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AC4" w:rsidRDefault="00831AC4" w:rsidP="00831AC4">
      <w:pPr>
        <w:pStyle w:val="AralkYok"/>
        <w:spacing w:before="240" w:after="240"/>
        <w:rPr>
          <w:i/>
          <w:color w:val="000000" w:themeColor="text1"/>
        </w:rPr>
      </w:pPr>
      <w:bookmarkStart w:id="0" w:name="_Toc507950766"/>
      <w:bookmarkStart w:id="1" w:name="_GoBack"/>
      <w:bookmarkEnd w:id="1"/>
      <w:r>
        <w:rPr>
          <w:b/>
          <w:color w:val="FF0000"/>
        </w:rPr>
        <w:t xml:space="preserve">Kurum Adı: </w:t>
      </w:r>
    </w:p>
    <w:p w:rsidR="00831AC4" w:rsidRDefault="00831AC4" w:rsidP="00831AC4">
      <w:pPr>
        <w:pStyle w:val="3-NormalYaz"/>
        <w:spacing w:before="240" w:after="240" w:line="240" w:lineRule="exact"/>
        <w:rPr>
          <w:rFonts w:eastAsia="Times New Roman" w:hAnsi="Times New Roman"/>
          <w:b/>
          <w:color w:val="FF0000"/>
          <w:sz w:val="24"/>
          <w:szCs w:val="24"/>
        </w:rPr>
      </w:pPr>
      <w:r>
        <w:rPr>
          <w:rFonts w:eastAsia="Times New Roman" w:hAnsi="Times New Roman"/>
          <w:b/>
          <w:color w:val="FF0000"/>
          <w:sz w:val="24"/>
          <w:szCs w:val="24"/>
        </w:rPr>
        <w:t>1- Kuruluş Amacı ve Dayanağı (Kısaca)</w:t>
      </w:r>
    </w:p>
    <w:p w:rsidR="00831AC4" w:rsidRDefault="00831AC4" w:rsidP="00831AC4">
      <w:pPr>
        <w:pStyle w:val="3-NormalYaz"/>
        <w:spacing w:before="240" w:after="240" w:line="240" w:lineRule="exact"/>
        <w:rPr>
          <w:rFonts w:eastAsia="Times New Roman" w:hAnsi="Times New Roman"/>
          <w:color w:val="000000" w:themeColor="text1"/>
          <w:sz w:val="24"/>
          <w:szCs w:val="24"/>
        </w:rPr>
      </w:pPr>
      <w:r>
        <w:rPr>
          <w:rFonts w:eastAsia="Times New Roman" w:hAnsi="Times New Roman"/>
          <w:b/>
          <w:i/>
          <w:color w:val="FF0000"/>
          <w:sz w:val="24"/>
          <w:szCs w:val="24"/>
        </w:rPr>
        <w:tab/>
      </w:r>
      <w:r>
        <w:rPr>
          <w:rFonts w:eastAsia="Times New Roman" w:hAnsi="Times New Roman"/>
          <w:b/>
          <w:color w:val="FF0000"/>
          <w:sz w:val="24"/>
          <w:szCs w:val="24"/>
        </w:rPr>
        <w:t>A-Kuruluş Amacı:</w:t>
      </w:r>
      <w:r>
        <w:rPr>
          <w:rFonts w:eastAsia="Times New Roman" w:hAnsi="Times New Roman"/>
          <w:color w:val="000000" w:themeColor="text1"/>
          <w:sz w:val="24"/>
          <w:szCs w:val="24"/>
        </w:rPr>
        <w:tab/>
      </w:r>
      <w:r>
        <w:rPr>
          <w:rFonts w:eastAsia="Times New Roman" w:hAnsi="Times New Roman"/>
          <w:color w:val="000000" w:themeColor="text1"/>
          <w:sz w:val="24"/>
          <w:szCs w:val="24"/>
        </w:rPr>
        <w:tab/>
      </w:r>
    </w:p>
    <w:p w:rsidR="00831AC4" w:rsidRDefault="00831AC4" w:rsidP="00831AC4">
      <w:pPr>
        <w:pStyle w:val="3-NormalYaz"/>
        <w:spacing w:before="240" w:after="240" w:line="240" w:lineRule="exact"/>
        <w:rPr>
          <w:rFonts w:eastAsia="Times New Roman" w:hAnsi="Times New Roman"/>
          <w:b/>
          <w:color w:val="FF0000"/>
          <w:sz w:val="24"/>
          <w:szCs w:val="24"/>
        </w:rPr>
      </w:pPr>
      <w:r>
        <w:rPr>
          <w:rFonts w:eastAsia="Times New Roman" w:hAnsi="Times New Roman"/>
          <w:color w:val="000000" w:themeColor="text1"/>
          <w:sz w:val="24"/>
          <w:szCs w:val="24"/>
        </w:rPr>
        <w:tab/>
      </w:r>
      <w:r>
        <w:rPr>
          <w:rFonts w:hAnsi="Times New Roman"/>
          <w:b/>
          <w:color w:val="FF0000"/>
          <w:sz w:val="24"/>
          <w:szCs w:val="24"/>
        </w:rPr>
        <w:t>B- Kuruluş Dayanağı:</w:t>
      </w:r>
    </w:p>
    <w:p w:rsidR="00831AC4" w:rsidRDefault="00831AC4" w:rsidP="00831AC4">
      <w:pPr>
        <w:spacing w:before="240" w:after="240"/>
        <w:rPr>
          <w:rFonts w:eastAsia="Times New Roman" w:hAnsi="Times New Roman"/>
          <w:i/>
          <w:color w:val="FF0000"/>
          <w:sz w:val="24"/>
          <w:szCs w:val="24"/>
        </w:rPr>
      </w:pPr>
      <w:r>
        <w:rPr>
          <w:b/>
          <w:color w:val="FF0000"/>
        </w:rPr>
        <w:t>2- Görev, Yetki ve Sorumlulukları:</w:t>
      </w:r>
    </w:p>
    <w:p w:rsidR="00831AC4" w:rsidRDefault="00831AC4" w:rsidP="00831AC4">
      <w:pPr>
        <w:pStyle w:val="AralkYok"/>
        <w:spacing w:before="240" w:after="240"/>
        <w:rPr>
          <w:color w:val="FF0000"/>
        </w:rPr>
      </w:pPr>
      <w:r>
        <w:rPr>
          <w:b/>
          <w:color w:val="FF0000"/>
        </w:rPr>
        <w:t xml:space="preserve">3-Teşkilat Şeması /Yapısı: </w:t>
      </w:r>
    </w:p>
    <w:p w:rsidR="00831AC4" w:rsidRDefault="00831AC4" w:rsidP="00831AC4">
      <w:pPr>
        <w:pStyle w:val="AralkYok"/>
        <w:spacing w:before="240" w:after="240"/>
        <w:rPr>
          <w:b/>
          <w:color w:val="FF0000"/>
        </w:rPr>
      </w:pPr>
      <w:r>
        <w:rPr>
          <w:b/>
          <w:color w:val="FF0000"/>
        </w:rPr>
        <w:t xml:space="preserve">    Teşkilat Şeması: </w:t>
      </w:r>
    </w:p>
    <w:p w:rsidR="00831AC4" w:rsidRDefault="00831AC4" w:rsidP="00831AC4">
      <w:pPr>
        <w:pStyle w:val="AralkYok"/>
        <w:spacing w:before="240" w:after="240"/>
        <w:rPr>
          <w:color w:val="FF0000"/>
        </w:rPr>
      </w:pPr>
      <w:r>
        <w:rPr>
          <w:b/>
          <w:color w:val="FF0000"/>
        </w:rPr>
        <w:t xml:space="preserve">    Teşkilat Yapısı:</w:t>
      </w:r>
    </w:p>
    <w:p w:rsidR="00831AC4" w:rsidRDefault="00831AC4" w:rsidP="00831AC4">
      <w:pPr>
        <w:tabs>
          <w:tab w:val="left" w:pos="-3780"/>
          <w:tab w:val="left" w:pos="284"/>
          <w:tab w:val="left" w:pos="567"/>
          <w:tab w:val="right" w:leader="dot" w:pos="9360"/>
        </w:tabs>
        <w:spacing w:before="240" w:after="240"/>
        <w:rPr>
          <w:b/>
          <w:bCs/>
          <w:color w:val="FF0000"/>
        </w:rPr>
      </w:pPr>
      <w:r>
        <w:rPr>
          <w:b/>
          <w:bCs/>
          <w:color w:val="FF0000"/>
        </w:rPr>
        <w:t xml:space="preserve">4-Fiziksel Kaynaklar: </w:t>
      </w:r>
    </w:p>
    <w:p w:rsidR="00831AC4" w:rsidRDefault="00831AC4" w:rsidP="00831AC4">
      <w:pPr>
        <w:pStyle w:val="AralkYok"/>
        <w:spacing w:before="240" w:after="240"/>
        <w:rPr>
          <w:color w:val="FF0000"/>
        </w:rPr>
      </w:pPr>
      <w:r>
        <w:rPr>
          <w:b/>
          <w:color w:val="FF0000"/>
        </w:rPr>
        <w:t>5-Araç ve İş Makinesi Park Listesi:</w:t>
      </w:r>
    </w:p>
    <w:p w:rsidR="00831AC4" w:rsidRDefault="00831AC4" w:rsidP="00831AC4">
      <w:pPr>
        <w:pStyle w:val="AralkYok"/>
        <w:spacing w:before="240" w:after="240"/>
        <w:rPr>
          <w:b/>
          <w:color w:val="FF0000"/>
        </w:rPr>
      </w:pPr>
      <w:r>
        <w:rPr>
          <w:b/>
          <w:color w:val="FF0000"/>
        </w:rPr>
        <w:t>6-İnsan Kaynakları:</w:t>
      </w:r>
    </w:p>
    <w:p w:rsidR="00831AC4" w:rsidRDefault="00831AC4" w:rsidP="00831AC4">
      <w:pPr>
        <w:pStyle w:val="AralkYok"/>
        <w:spacing w:before="240" w:after="240"/>
        <w:ind w:firstLine="708"/>
        <w:rPr>
          <w:b/>
          <w:color w:val="FF0000"/>
        </w:rPr>
      </w:pPr>
      <w:r>
        <w:rPr>
          <w:b/>
          <w:color w:val="FF0000"/>
        </w:rPr>
        <w:t>A-Hizmet Sınıfına Göre Personel Durumu:</w:t>
      </w:r>
    </w:p>
    <w:p w:rsidR="00831AC4" w:rsidRDefault="00831AC4" w:rsidP="00831AC4">
      <w:pPr>
        <w:pStyle w:val="AralkYok"/>
        <w:spacing w:before="240" w:after="240"/>
        <w:ind w:firstLine="708"/>
        <w:rPr>
          <w:b/>
          <w:color w:val="FF0000"/>
        </w:rPr>
      </w:pPr>
      <w:r>
        <w:rPr>
          <w:b/>
          <w:color w:val="FF0000"/>
        </w:rPr>
        <w:t>B</w:t>
      </w:r>
      <w:r>
        <w:rPr>
          <w:color w:val="FF0000"/>
        </w:rPr>
        <w:t>-</w:t>
      </w:r>
      <w:r>
        <w:rPr>
          <w:b/>
          <w:color w:val="FF0000"/>
        </w:rPr>
        <w:t>Norm Kadro Durumu:</w:t>
      </w:r>
    </w:p>
    <w:p w:rsidR="00D33841" w:rsidRDefault="00D33841" w:rsidP="00D33841">
      <w:pPr>
        <w:spacing w:after="0" w:line="240" w:lineRule="auto"/>
        <w:rPr>
          <w:rFonts w:ascii="Times New Roman" w:eastAsia="Times New Roman" w:hAnsi="Times New Roman" w:cs="Times New Roman"/>
          <w:b/>
          <w:color w:val="FF0000"/>
          <w:sz w:val="24"/>
          <w:szCs w:val="24"/>
          <w:lang w:eastAsia="tr-TR"/>
        </w:rPr>
      </w:pPr>
    </w:p>
    <w:p w:rsidR="00D33841" w:rsidRDefault="00D33841" w:rsidP="00D33841">
      <w:pPr>
        <w:spacing w:after="0" w:line="240" w:lineRule="auto"/>
        <w:rPr>
          <w:rFonts w:ascii="Times New Roman" w:eastAsia="Times New Roman" w:hAnsi="Times New Roman" w:cs="Times New Roman"/>
          <w:b/>
          <w:color w:val="FF0000"/>
          <w:sz w:val="24"/>
          <w:szCs w:val="24"/>
          <w:lang w:eastAsia="tr-TR"/>
        </w:rPr>
      </w:pPr>
    </w:p>
    <w:p w:rsidR="00D33841" w:rsidRDefault="00D33841" w:rsidP="00D33841">
      <w:pPr>
        <w:spacing w:after="0" w:line="240" w:lineRule="auto"/>
        <w:rPr>
          <w:rFonts w:ascii="Times New Roman" w:eastAsia="Times New Roman" w:hAnsi="Times New Roman" w:cs="Times New Roman"/>
          <w:b/>
          <w:color w:val="FF0000"/>
          <w:sz w:val="24"/>
          <w:szCs w:val="24"/>
          <w:lang w:eastAsia="tr-TR"/>
        </w:rPr>
      </w:pPr>
    </w:p>
    <w:p w:rsidR="00FC3AF6" w:rsidRDefault="00FC3AF6" w:rsidP="00D33841">
      <w:pPr>
        <w:spacing w:after="0" w:line="240" w:lineRule="auto"/>
        <w:rPr>
          <w:rFonts w:ascii="Times New Roman" w:eastAsia="Times New Roman" w:hAnsi="Times New Roman" w:cs="Times New Roman"/>
          <w:b/>
          <w:color w:val="FF0000"/>
          <w:sz w:val="24"/>
          <w:szCs w:val="24"/>
          <w:lang w:eastAsia="tr-TR"/>
        </w:rPr>
      </w:pPr>
    </w:p>
    <w:p w:rsidR="00D33841" w:rsidRDefault="00D33841" w:rsidP="00D33841">
      <w:pPr>
        <w:spacing w:after="0" w:line="240" w:lineRule="auto"/>
        <w:rPr>
          <w:rFonts w:ascii="Times New Roman" w:eastAsia="Times New Roman" w:hAnsi="Times New Roman" w:cs="Times New Roman"/>
          <w:b/>
          <w:color w:val="FF0000"/>
          <w:sz w:val="24"/>
          <w:szCs w:val="24"/>
          <w:lang w:eastAsia="tr-TR"/>
        </w:rPr>
      </w:pPr>
    </w:p>
    <w:p w:rsidR="00D33841" w:rsidRPr="00D33841" w:rsidRDefault="00D33841" w:rsidP="00D33841">
      <w:pPr>
        <w:spacing w:after="0" w:line="240" w:lineRule="auto"/>
        <w:rPr>
          <w:rFonts w:ascii="Times New Roman" w:eastAsia="Times New Roman" w:hAnsi="Times New Roman" w:cs="Times New Roman"/>
          <w:b/>
          <w:color w:val="FF0000"/>
          <w:sz w:val="24"/>
          <w:szCs w:val="24"/>
          <w:lang w:eastAsia="tr-TR"/>
        </w:rPr>
      </w:pPr>
    </w:p>
    <w:p w:rsidR="00D33841" w:rsidRPr="00D33841" w:rsidRDefault="00D33841" w:rsidP="00D33841">
      <w:pPr>
        <w:keepNext/>
        <w:spacing w:before="240" w:after="60" w:line="240" w:lineRule="auto"/>
        <w:outlineLvl w:val="0"/>
        <w:rPr>
          <w:rFonts w:ascii="Times New Roman" w:eastAsia="Times New Roman" w:hAnsi="Times New Roman" w:cs="Times New Roman"/>
          <w:b/>
          <w:bCs/>
          <w:noProof/>
          <w:color w:val="C00000"/>
          <w:kern w:val="32"/>
          <w:sz w:val="32"/>
          <w:szCs w:val="32"/>
          <w:lang w:eastAsia="tr-TR"/>
        </w:rPr>
      </w:pPr>
      <w:r w:rsidRPr="00D33841">
        <w:rPr>
          <w:rFonts w:ascii="Times New Roman" w:eastAsia="Times New Roman" w:hAnsi="Times New Roman" w:cs="Times New Roman"/>
          <w:b/>
          <w:bCs/>
          <w:noProof/>
          <w:color w:val="C00000"/>
          <w:kern w:val="32"/>
          <w:sz w:val="32"/>
          <w:szCs w:val="32"/>
          <w:lang w:eastAsia="tr-TR"/>
        </w:rPr>
        <w:lastRenderedPageBreak/>
        <w:t>Karayolları 2. Bölge Müdürlüğü Aydın İli Yıllık Yatırım Tablosu</w:t>
      </w:r>
      <w:bookmarkEnd w:id="0"/>
    </w:p>
    <w:tbl>
      <w:tblPr>
        <w:tblW w:w="14566" w:type="dxa"/>
        <w:tblCellMar>
          <w:left w:w="0" w:type="dxa"/>
          <w:right w:w="0" w:type="dxa"/>
        </w:tblCellMar>
        <w:tblLook w:val="0420" w:firstRow="1" w:lastRow="0" w:firstColumn="0" w:lastColumn="0" w:noHBand="0" w:noVBand="1"/>
      </w:tblPr>
      <w:tblGrid>
        <w:gridCol w:w="3686"/>
        <w:gridCol w:w="3829"/>
        <w:gridCol w:w="7051"/>
      </w:tblGrid>
      <w:tr w:rsidR="00D33841" w:rsidRPr="00D33841" w:rsidTr="00045D0B">
        <w:trPr>
          <w:trHeight w:val="355"/>
        </w:trPr>
        <w:tc>
          <w:tcPr>
            <w:tcW w:w="14566" w:type="dxa"/>
            <w:gridSpan w:val="3"/>
            <w:tcBorders>
              <w:top w:val="single" w:sz="8" w:space="0" w:color="000000"/>
              <w:left w:val="single" w:sz="8" w:space="0" w:color="000000"/>
              <w:bottom w:val="single" w:sz="8" w:space="0" w:color="000000"/>
              <w:right w:val="single" w:sz="8" w:space="0" w:color="000000"/>
            </w:tcBorders>
            <w:shd w:val="clear" w:color="auto" w:fill="FDE9D9"/>
            <w:tcMar>
              <w:top w:w="72" w:type="dxa"/>
              <w:left w:w="144" w:type="dxa"/>
              <w:bottom w:w="72" w:type="dxa"/>
              <w:right w:w="144"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kern w:val="24"/>
                <w:sz w:val="24"/>
                <w:szCs w:val="24"/>
                <w:lang w:eastAsia="tr-TR"/>
              </w:rPr>
              <w:t>2019 YILI KARAYOLLARI 2. BÖLGE MÜDÜRLÜĞÜ KURUMSAL YATIRIM DEĞERLENDİRMESİ (TL)</w:t>
            </w:r>
          </w:p>
        </w:tc>
      </w:tr>
      <w:tr w:rsidR="00D33841" w:rsidRPr="00D33841" w:rsidTr="00045D0B">
        <w:trPr>
          <w:trHeight w:val="273"/>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Yatırımcı Kuruluş</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i/>
                <w:color w:val="1F497D"/>
                <w:sz w:val="26"/>
                <w:szCs w:val="26"/>
                <w:lang w:eastAsia="tr-TR"/>
              </w:rPr>
            </w:pPr>
          </w:p>
        </w:tc>
      </w:tr>
      <w:tr w:rsidR="00D33841" w:rsidRPr="00D33841" w:rsidTr="00045D0B">
        <w:trPr>
          <w:trHeight w:val="199"/>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Sektörü</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i/>
                <w:color w:val="1F497D"/>
                <w:sz w:val="26"/>
                <w:szCs w:val="26"/>
                <w:lang w:eastAsia="tr-TR"/>
              </w:rPr>
            </w:pPr>
          </w:p>
        </w:tc>
      </w:tr>
      <w:tr w:rsidR="00D33841" w:rsidRPr="00D33841" w:rsidTr="00045D0B">
        <w:trPr>
          <w:trHeight w:val="273"/>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Toplam Proje Sayısı</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i/>
                <w:color w:val="1F497D"/>
                <w:sz w:val="26"/>
                <w:szCs w:val="26"/>
                <w:lang w:eastAsia="tr-TR"/>
              </w:rPr>
            </w:pPr>
          </w:p>
        </w:tc>
      </w:tr>
      <w:tr w:rsidR="00D33841" w:rsidRPr="00D33841" w:rsidTr="00045D0B">
        <w:trPr>
          <w:trHeight w:val="209"/>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Toplam Proje Bedeli (TL)</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73"/>
        </w:trPr>
        <w:tc>
          <w:tcPr>
            <w:tcW w:w="3686"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PROJELERDE KULLANILANFİNASMAN KAYNAKLARI</w:t>
            </w:r>
          </w:p>
        </w:tc>
        <w:tc>
          <w:tcPr>
            <w:tcW w:w="3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2019 Yılı Merkezi Bütçe Tahsisi</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191"/>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p>
        </w:tc>
        <w:tc>
          <w:tcPr>
            <w:tcW w:w="3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2019 Yılı İç Kredi Tutarı</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65"/>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p>
        </w:tc>
        <w:tc>
          <w:tcPr>
            <w:tcW w:w="3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2019 Yılı Dış Kredi Tutarı</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p>
        </w:tc>
        <w:tc>
          <w:tcPr>
            <w:tcW w:w="3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2019 Yılı Öz Kaynak</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p>
        </w:tc>
        <w:tc>
          <w:tcPr>
            <w:tcW w:w="3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2019 Yıl Hibe</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33"/>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Önceki Yıllar Toplam Harcama Tutarı (TL)</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i/>
                <w:color w:val="1F497D"/>
                <w:sz w:val="26"/>
                <w:szCs w:val="26"/>
                <w:lang w:eastAsia="tr-TR"/>
              </w:rPr>
            </w:pPr>
          </w:p>
        </w:tc>
      </w:tr>
      <w:tr w:rsidR="00D33841" w:rsidRPr="00D33841" w:rsidTr="00045D0B">
        <w:trPr>
          <w:trHeight w:val="192"/>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2019 Yıl İçi Harcama (TL)</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66"/>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Toplam Harcama (TL)</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66"/>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rPr>
                <w:rFonts w:ascii="Times New Roman" w:eastAsia="Times New Roman" w:hAnsi="Times New Roman" w:cs="Times New Roman"/>
                <w:b/>
                <w:bCs/>
                <w:color w:val="000000"/>
                <w:kern w:val="24"/>
                <w:sz w:val="24"/>
                <w:szCs w:val="24"/>
                <w:lang w:eastAsia="tr-TR"/>
              </w:rPr>
            </w:pPr>
            <w:r w:rsidRPr="00D33841">
              <w:rPr>
                <w:rFonts w:ascii="Times New Roman" w:eastAsia="Times New Roman" w:hAnsi="Times New Roman" w:cs="Times New Roman"/>
                <w:b/>
                <w:bCs/>
                <w:color w:val="000000"/>
                <w:kern w:val="24"/>
                <w:sz w:val="24"/>
                <w:szCs w:val="24"/>
                <w:lang w:eastAsia="tr-TR"/>
              </w:rPr>
              <w:t>Biten Proje Sayısı</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66"/>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rPr>
                <w:rFonts w:ascii="Times New Roman" w:eastAsia="Times New Roman" w:hAnsi="Times New Roman" w:cs="Times New Roman"/>
                <w:b/>
                <w:bCs/>
                <w:color w:val="000000"/>
                <w:kern w:val="24"/>
                <w:sz w:val="24"/>
                <w:szCs w:val="24"/>
                <w:lang w:eastAsia="tr-TR"/>
              </w:rPr>
            </w:pPr>
            <w:r w:rsidRPr="00D33841">
              <w:rPr>
                <w:rFonts w:ascii="Times New Roman" w:eastAsia="Times New Roman" w:hAnsi="Times New Roman" w:cs="Times New Roman"/>
                <w:b/>
                <w:bCs/>
                <w:color w:val="000000"/>
                <w:kern w:val="24"/>
                <w:sz w:val="24"/>
                <w:szCs w:val="24"/>
                <w:lang w:eastAsia="tr-TR"/>
              </w:rPr>
              <w:t>Devam Eden Proje Sayısı</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266"/>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rPr>
                <w:rFonts w:ascii="Times New Roman" w:eastAsia="Times New Roman" w:hAnsi="Times New Roman" w:cs="Times New Roman"/>
                <w:b/>
                <w:bCs/>
                <w:color w:val="000000"/>
                <w:kern w:val="24"/>
                <w:sz w:val="24"/>
                <w:szCs w:val="24"/>
                <w:lang w:eastAsia="tr-TR"/>
              </w:rPr>
            </w:pPr>
            <w:r w:rsidRPr="00D33841">
              <w:rPr>
                <w:rFonts w:ascii="Times New Roman" w:eastAsia="Times New Roman" w:hAnsi="Times New Roman" w:cs="Times New Roman"/>
                <w:b/>
                <w:bCs/>
                <w:color w:val="000000"/>
                <w:kern w:val="24"/>
                <w:sz w:val="24"/>
                <w:szCs w:val="24"/>
                <w:lang w:eastAsia="tr-TR"/>
              </w:rPr>
              <w:t>Başlanmamış Proje Sayısı</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r w:rsidR="00D33841" w:rsidRPr="00D33841" w:rsidTr="00045D0B">
        <w:trPr>
          <w:trHeight w:val="192"/>
        </w:trPr>
        <w:tc>
          <w:tcPr>
            <w:tcW w:w="7515"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D33841" w:rsidRPr="00D33841" w:rsidRDefault="00D33841" w:rsidP="00D33841">
            <w:pPr>
              <w:spacing w:after="0" w:line="240" w:lineRule="auto"/>
              <w:rPr>
                <w:rFonts w:ascii="Times New Roman" w:eastAsia="Times New Roman" w:hAnsi="Times New Roman" w:cs="Times New Roman"/>
                <w:sz w:val="24"/>
                <w:szCs w:val="24"/>
                <w:lang w:eastAsia="tr-TR"/>
              </w:rPr>
            </w:pPr>
            <w:r w:rsidRPr="00D33841">
              <w:rPr>
                <w:rFonts w:ascii="Times New Roman" w:eastAsia="Times New Roman" w:hAnsi="Times New Roman" w:cs="Times New Roman"/>
                <w:b/>
                <w:bCs/>
                <w:color w:val="000000"/>
                <w:kern w:val="24"/>
                <w:sz w:val="24"/>
                <w:szCs w:val="24"/>
                <w:lang w:eastAsia="tr-TR"/>
              </w:rPr>
              <w:t>Nakdi Gerçekleşme Oranı (%)</w:t>
            </w:r>
          </w:p>
        </w:tc>
        <w:tc>
          <w:tcPr>
            <w:tcW w:w="705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1F497D"/>
                <w:sz w:val="26"/>
                <w:szCs w:val="26"/>
                <w:lang w:eastAsia="tr-TR"/>
              </w:rPr>
            </w:pPr>
          </w:p>
        </w:tc>
      </w:tr>
    </w:tbl>
    <w:p w:rsidR="00D33841" w:rsidRPr="00D33841" w:rsidRDefault="00D33841" w:rsidP="00D33841">
      <w:pPr>
        <w:keepNext/>
        <w:spacing w:before="240" w:after="60" w:line="240" w:lineRule="auto"/>
        <w:outlineLvl w:val="0"/>
        <w:rPr>
          <w:rFonts w:ascii="Times New Roman" w:eastAsia="Times New Roman" w:hAnsi="Times New Roman" w:cs="Times New Roman"/>
          <w:b/>
          <w:bCs/>
          <w:noProof/>
          <w:color w:val="C00000"/>
          <w:kern w:val="32"/>
          <w:sz w:val="32"/>
          <w:szCs w:val="32"/>
          <w:lang w:eastAsia="tr-TR"/>
        </w:rPr>
      </w:pPr>
      <w:bookmarkStart w:id="2" w:name="_Toc507950767"/>
    </w:p>
    <w:p w:rsidR="00D33841" w:rsidRPr="00D33841" w:rsidRDefault="00D33841" w:rsidP="00D33841">
      <w:pPr>
        <w:keepNext/>
        <w:spacing w:before="240" w:after="60" w:line="240" w:lineRule="auto"/>
        <w:outlineLvl w:val="0"/>
        <w:rPr>
          <w:rFonts w:ascii="Times New Roman" w:eastAsia="Times New Roman" w:hAnsi="Times New Roman" w:cs="Times New Roman"/>
          <w:b/>
          <w:bCs/>
          <w:noProof/>
          <w:color w:val="C00000"/>
          <w:kern w:val="32"/>
          <w:sz w:val="32"/>
          <w:szCs w:val="32"/>
          <w:lang w:eastAsia="tr-TR"/>
        </w:rPr>
      </w:pPr>
      <w:r w:rsidRPr="00D33841">
        <w:rPr>
          <w:rFonts w:ascii="Times New Roman" w:eastAsia="Times New Roman" w:hAnsi="Times New Roman" w:cs="Times New Roman"/>
          <w:b/>
          <w:bCs/>
          <w:noProof/>
          <w:color w:val="C00000"/>
          <w:kern w:val="32"/>
          <w:sz w:val="32"/>
          <w:szCs w:val="32"/>
          <w:lang w:eastAsia="tr-TR"/>
        </w:rPr>
        <w:t>31.12.2019 Tarihi İtibariyle 2020 Yılına Devredilen İş Ve Ödenek İcmal Tablo</w:t>
      </w:r>
      <w:bookmarkEnd w:id="2"/>
      <w:r w:rsidRPr="00D33841">
        <w:rPr>
          <w:rFonts w:ascii="Times New Roman" w:eastAsia="Times New Roman" w:hAnsi="Times New Roman" w:cs="Times New Roman"/>
          <w:b/>
          <w:bCs/>
          <w:noProof/>
          <w:color w:val="C00000"/>
          <w:kern w:val="32"/>
          <w:sz w:val="32"/>
          <w:szCs w:val="32"/>
          <w:lang w:eastAsia="tr-TR"/>
        </w:rPr>
        <w:t>su</w:t>
      </w:r>
    </w:p>
    <w:tbl>
      <w:tblPr>
        <w:tblpPr w:leftFromText="141" w:rightFromText="141" w:vertAnchor="text" w:horzAnchor="margin" w:tblpXSpec="center" w:tblpY="489"/>
        <w:tblW w:w="16087" w:type="dxa"/>
        <w:tblCellMar>
          <w:left w:w="70" w:type="dxa"/>
          <w:right w:w="70" w:type="dxa"/>
        </w:tblCellMar>
        <w:tblLook w:val="04A0" w:firstRow="1" w:lastRow="0" w:firstColumn="1" w:lastColumn="0" w:noHBand="0" w:noVBand="1"/>
      </w:tblPr>
      <w:tblGrid>
        <w:gridCol w:w="4169"/>
        <w:gridCol w:w="932"/>
        <w:gridCol w:w="1427"/>
        <w:gridCol w:w="1163"/>
        <w:gridCol w:w="1295"/>
        <w:gridCol w:w="1295"/>
        <w:gridCol w:w="951"/>
        <w:gridCol w:w="1142"/>
        <w:gridCol w:w="1123"/>
        <w:gridCol w:w="1295"/>
        <w:gridCol w:w="1295"/>
      </w:tblGrid>
      <w:tr w:rsidR="00D33841" w:rsidRPr="00D33841" w:rsidTr="00045D0B">
        <w:trPr>
          <w:trHeight w:val="316"/>
        </w:trPr>
        <w:tc>
          <w:tcPr>
            <w:tcW w:w="16087" w:type="dxa"/>
            <w:gridSpan w:val="11"/>
            <w:tcBorders>
              <w:top w:val="single" w:sz="8" w:space="0" w:color="auto"/>
              <w:left w:val="single" w:sz="8" w:space="0" w:color="auto"/>
              <w:bottom w:val="single" w:sz="8" w:space="0" w:color="auto"/>
              <w:right w:val="single" w:sz="8" w:space="0" w:color="000000"/>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4"/>
                <w:szCs w:val="24"/>
                <w:lang w:eastAsia="tr-TR"/>
              </w:rPr>
            </w:pPr>
            <w:r w:rsidRPr="00D33841">
              <w:rPr>
                <w:rFonts w:ascii="Times New Roman" w:eastAsia="Times New Roman" w:hAnsi="Times New Roman" w:cs="Times New Roman"/>
                <w:b/>
                <w:bCs/>
                <w:color w:val="000000"/>
                <w:sz w:val="24"/>
                <w:szCs w:val="24"/>
                <w:lang w:eastAsia="tr-TR"/>
              </w:rPr>
              <w:t>AYDIN İli Karayolları 2. Bölge Müdürlüğü 2019 Yılı Yatırımları (TL)</w:t>
            </w:r>
          </w:p>
        </w:tc>
      </w:tr>
      <w:tr w:rsidR="00D33841" w:rsidRPr="00D33841" w:rsidTr="00045D0B">
        <w:trPr>
          <w:trHeight w:val="662"/>
        </w:trPr>
        <w:tc>
          <w:tcPr>
            <w:tcW w:w="4169" w:type="dxa"/>
            <w:vMerge w:val="restart"/>
            <w:tcBorders>
              <w:top w:val="nil"/>
              <w:left w:val="single" w:sz="8" w:space="0" w:color="auto"/>
              <w:bottom w:val="single" w:sz="8" w:space="0" w:color="000000"/>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Proje Adı</w:t>
            </w:r>
          </w:p>
        </w:tc>
        <w:tc>
          <w:tcPr>
            <w:tcW w:w="932" w:type="dxa"/>
            <w:vMerge w:val="restart"/>
            <w:tcBorders>
              <w:top w:val="nil"/>
              <w:left w:val="single" w:sz="8" w:space="0" w:color="auto"/>
              <w:bottom w:val="single" w:sz="8" w:space="0" w:color="000000"/>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Proje Başlama Yılı</w:t>
            </w:r>
          </w:p>
        </w:tc>
        <w:tc>
          <w:tcPr>
            <w:tcW w:w="1427" w:type="dxa"/>
            <w:vMerge w:val="restart"/>
            <w:tcBorders>
              <w:top w:val="nil"/>
              <w:left w:val="single" w:sz="8" w:space="0" w:color="auto"/>
              <w:bottom w:val="single" w:sz="8" w:space="0" w:color="000000"/>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Proje Tutarı</w:t>
            </w:r>
          </w:p>
        </w:tc>
        <w:tc>
          <w:tcPr>
            <w:tcW w:w="1163" w:type="dxa"/>
            <w:vMerge w:val="restart"/>
            <w:tcBorders>
              <w:top w:val="nil"/>
              <w:left w:val="single" w:sz="8" w:space="0" w:color="auto"/>
              <w:bottom w:val="single" w:sz="8" w:space="0" w:color="000000"/>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Önceki Yıllar Harcaması</w:t>
            </w:r>
          </w:p>
        </w:tc>
        <w:tc>
          <w:tcPr>
            <w:tcW w:w="1295" w:type="dxa"/>
            <w:tcBorders>
              <w:top w:val="nil"/>
              <w:left w:val="nil"/>
              <w:bottom w:val="nil"/>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Fiziki Gerçekleşme</w:t>
            </w:r>
          </w:p>
        </w:tc>
        <w:tc>
          <w:tcPr>
            <w:tcW w:w="1295" w:type="dxa"/>
            <w:tcBorders>
              <w:top w:val="nil"/>
              <w:left w:val="nil"/>
              <w:bottom w:val="nil"/>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Nakdi Gerçekleşme</w:t>
            </w:r>
          </w:p>
        </w:tc>
        <w:tc>
          <w:tcPr>
            <w:tcW w:w="951" w:type="dxa"/>
            <w:vMerge w:val="restart"/>
            <w:tcBorders>
              <w:top w:val="nil"/>
              <w:left w:val="single" w:sz="8" w:space="0" w:color="auto"/>
              <w:bottom w:val="single" w:sz="8" w:space="0" w:color="000000"/>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2019 Yılı Ödeneği</w:t>
            </w:r>
          </w:p>
        </w:tc>
        <w:tc>
          <w:tcPr>
            <w:tcW w:w="1142" w:type="dxa"/>
            <w:vMerge w:val="restart"/>
            <w:tcBorders>
              <w:top w:val="nil"/>
              <w:left w:val="single" w:sz="8" w:space="0" w:color="auto"/>
              <w:bottom w:val="single" w:sz="8" w:space="0" w:color="000000"/>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2019 Yılı Aktarılan Ödenek</w:t>
            </w:r>
          </w:p>
        </w:tc>
        <w:tc>
          <w:tcPr>
            <w:tcW w:w="1123" w:type="dxa"/>
            <w:vMerge w:val="restart"/>
            <w:tcBorders>
              <w:top w:val="nil"/>
              <w:left w:val="single" w:sz="8" w:space="0" w:color="auto"/>
              <w:bottom w:val="single" w:sz="8" w:space="0" w:color="000000"/>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2019 Yılı Harcaması</w:t>
            </w:r>
          </w:p>
        </w:tc>
        <w:tc>
          <w:tcPr>
            <w:tcW w:w="1295" w:type="dxa"/>
            <w:tcBorders>
              <w:top w:val="nil"/>
              <w:left w:val="nil"/>
              <w:bottom w:val="nil"/>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Fiziki Gerçekleşme</w:t>
            </w:r>
          </w:p>
        </w:tc>
        <w:tc>
          <w:tcPr>
            <w:tcW w:w="1295" w:type="dxa"/>
            <w:tcBorders>
              <w:top w:val="nil"/>
              <w:left w:val="nil"/>
              <w:bottom w:val="nil"/>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Nakdi Gerçekleşme</w:t>
            </w:r>
          </w:p>
        </w:tc>
      </w:tr>
      <w:tr w:rsidR="00D33841" w:rsidRPr="00D33841" w:rsidTr="00045D0B">
        <w:trPr>
          <w:trHeight w:val="101"/>
        </w:trPr>
        <w:tc>
          <w:tcPr>
            <w:tcW w:w="4169" w:type="dxa"/>
            <w:vMerge/>
            <w:tcBorders>
              <w:top w:val="nil"/>
              <w:left w:val="single" w:sz="8" w:space="0" w:color="auto"/>
              <w:bottom w:val="single" w:sz="8" w:space="0" w:color="000000"/>
              <w:right w:val="single" w:sz="8" w:space="0" w:color="auto"/>
            </w:tcBorders>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21"/>
                <w:szCs w:val="21"/>
                <w:lang w:eastAsia="tr-TR"/>
              </w:rPr>
            </w:pPr>
          </w:p>
        </w:tc>
        <w:tc>
          <w:tcPr>
            <w:tcW w:w="932" w:type="dxa"/>
            <w:vMerge/>
            <w:tcBorders>
              <w:top w:val="nil"/>
              <w:left w:val="single" w:sz="8" w:space="0" w:color="auto"/>
              <w:bottom w:val="single" w:sz="8" w:space="0" w:color="000000"/>
              <w:right w:val="single" w:sz="8" w:space="0" w:color="auto"/>
            </w:tcBorders>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21"/>
                <w:szCs w:val="21"/>
                <w:lang w:eastAsia="tr-TR"/>
              </w:rPr>
            </w:pPr>
          </w:p>
        </w:tc>
        <w:tc>
          <w:tcPr>
            <w:tcW w:w="1427" w:type="dxa"/>
            <w:vMerge/>
            <w:tcBorders>
              <w:top w:val="nil"/>
              <w:left w:val="single" w:sz="8" w:space="0" w:color="auto"/>
              <w:bottom w:val="single" w:sz="8" w:space="0" w:color="000000"/>
              <w:right w:val="single" w:sz="8" w:space="0" w:color="auto"/>
            </w:tcBorders>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21"/>
                <w:szCs w:val="21"/>
                <w:lang w:eastAsia="tr-TR"/>
              </w:rPr>
            </w:pPr>
          </w:p>
        </w:tc>
        <w:tc>
          <w:tcPr>
            <w:tcW w:w="1163" w:type="dxa"/>
            <w:vMerge/>
            <w:tcBorders>
              <w:top w:val="nil"/>
              <w:left w:val="single" w:sz="8" w:space="0" w:color="auto"/>
              <w:bottom w:val="single" w:sz="8" w:space="0" w:color="000000"/>
              <w:right w:val="single" w:sz="8" w:space="0" w:color="auto"/>
            </w:tcBorders>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21"/>
                <w:szCs w:val="21"/>
                <w:lang w:eastAsia="tr-TR"/>
              </w:rPr>
            </w:pPr>
          </w:p>
        </w:tc>
        <w:tc>
          <w:tcPr>
            <w:tcW w:w="1295" w:type="dxa"/>
            <w:tcBorders>
              <w:top w:val="nil"/>
              <w:left w:val="nil"/>
              <w:bottom w:val="single" w:sz="8" w:space="0" w:color="auto"/>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 xml:space="preserve"> (%)</w:t>
            </w:r>
          </w:p>
        </w:tc>
        <w:tc>
          <w:tcPr>
            <w:tcW w:w="1295" w:type="dxa"/>
            <w:tcBorders>
              <w:top w:val="nil"/>
              <w:left w:val="nil"/>
              <w:bottom w:val="single" w:sz="8" w:space="0" w:color="auto"/>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 xml:space="preserve"> (%)</w:t>
            </w:r>
          </w:p>
        </w:tc>
        <w:tc>
          <w:tcPr>
            <w:tcW w:w="951" w:type="dxa"/>
            <w:vMerge/>
            <w:tcBorders>
              <w:top w:val="nil"/>
              <w:left w:val="single" w:sz="8" w:space="0" w:color="auto"/>
              <w:bottom w:val="single" w:sz="8" w:space="0" w:color="000000"/>
              <w:right w:val="single" w:sz="8" w:space="0" w:color="auto"/>
            </w:tcBorders>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21"/>
                <w:szCs w:val="21"/>
                <w:lang w:eastAsia="tr-TR"/>
              </w:rPr>
            </w:pPr>
          </w:p>
        </w:tc>
        <w:tc>
          <w:tcPr>
            <w:tcW w:w="1142" w:type="dxa"/>
            <w:vMerge/>
            <w:tcBorders>
              <w:top w:val="nil"/>
              <w:left w:val="single" w:sz="8" w:space="0" w:color="auto"/>
              <w:bottom w:val="single" w:sz="8" w:space="0" w:color="000000"/>
              <w:right w:val="single" w:sz="8" w:space="0" w:color="auto"/>
            </w:tcBorders>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21"/>
                <w:szCs w:val="21"/>
                <w:lang w:eastAsia="tr-TR"/>
              </w:rPr>
            </w:pPr>
          </w:p>
        </w:tc>
        <w:tc>
          <w:tcPr>
            <w:tcW w:w="1123" w:type="dxa"/>
            <w:vMerge/>
            <w:tcBorders>
              <w:top w:val="nil"/>
              <w:left w:val="single" w:sz="8" w:space="0" w:color="auto"/>
              <w:bottom w:val="single" w:sz="8" w:space="0" w:color="000000"/>
              <w:right w:val="single" w:sz="8" w:space="0" w:color="auto"/>
            </w:tcBorders>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21"/>
                <w:szCs w:val="21"/>
                <w:lang w:eastAsia="tr-TR"/>
              </w:rPr>
            </w:pPr>
          </w:p>
        </w:tc>
        <w:tc>
          <w:tcPr>
            <w:tcW w:w="1295" w:type="dxa"/>
            <w:tcBorders>
              <w:top w:val="nil"/>
              <w:left w:val="nil"/>
              <w:bottom w:val="single" w:sz="8" w:space="0" w:color="auto"/>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 xml:space="preserve"> (%)</w:t>
            </w:r>
          </w:p>
        </w:tc>
        <w:tc>
          <w:tcPr>
            <w:tcW w:w="1295" w:type="dxa"/>
            <w:tcBorders>
              <w:top w:val="nil"/>
              <w:left w:val="nil"/>
              <w:bottom w:val="single" w:sz="8" w:space="0" w:color="auto"/>
              <w:right w:val="single" w:sz="8" w:space="0" w:color="auto"/>
            </w:tcBorders>
            <w:shd w:val="clear" w:color="000000" w:fill="FDE9D9"/>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sz w:val="21"/>
                <w:szCs w:val="21"/>
                <w:lang w:eastAsia="tr-TR"/>
              </w:rPr>
            </w:pPr>
            <w:r w:rsidRPr="00D33841">
              <w:rPr>
                <w:rFonts w:ascii="Times New Roman" w:eastAsia="Times New Roman" w:hAnsi="Times New Roman" w:cs="Times New Roman"/>
                <w:b/>
                <w:bCs/>
                <w:color w:val="000000"/>
                <w:sz w:val="21"/>
                <w:szCs w:val="21"/>
                <w:lang w:eastAsia="tr-TR"/>
              </w:rPr>
              <w:t xml:space="preserve"> (%)</w:t>
            </w:r>
          </w:p>
        </w:tc>
      </w:tr>
      <w:tr w:rsidR="00D33841" w:rsidRPr="00D33841" w:rsidTr="00045D0B">
        <w:trPr>
          <w:trHeight w:val="302"/>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8"/>
                <w:szCs w:val="18"/>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16"/>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8"/>
                <w:szCs w:val="18"/>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431"/>
        </w:trPr>
        <w:tc>
          <w:tcPr>
            <w:tcW w:w="4169" w:type="dxa"/>
            <w:tcBorders>
              <w:top w:val="nil"/>
              <w:left w:val="single" w:sz="8" w:space="0" w:color="auto"/>
              <w:bottom w:val="single" w:sz="8" w:space="0" w:color="auto"/>
              <w:right w:val="single" w:sz="8" w:space="0" w:color="auto"/>
            </w:tcBorders>
            <w:shd w:val="clear" w:color="000000" w:fill="FFFFFF"/>
            <w:vAlign w:val="center"/>
          </w:tcPr>
          <w:p w:rsidR="00D33841" w:rsidRPr="00D33841" w:rsidRDefault="00D33841" w:rsidP="00D33841">
            <w:pPr>
              <w:spacing w:after="0" w:line="240" w:lineRule="auto"/>
              <w:rPr>
                <w:rFonts w:ascii="Times New Roman" w:eastAsia="Times New Roman" w:hAnsi="Times New Roman" w:cs="Times New Roman"/>
                <w:color w:val="000000"/>
                <w:sz w:val="18"/>
                <w:szCs w:val="18"/>
                <w:lang w:eastAsia="tr-TR"/>
              </w:rPr>
            </w:pPr>
          </w:p>
        </w:tc>
        <w:tc>
          <w:tcPr>
            <w:tcW w:w="932" w:type="dxa"/>
            <w:tcBorders>
              <w:top w:val="nil"/>
              <w:left w:val="nil"/>
              <w:bottom w:val="single" w:sz="8" w:space="0" w:color="auto"/>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000000" w:fill="FFFFFF"/>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000000" w:fill="FFFFFF"/>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16"/>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8"/>
                <w:szCs w:val="18"/>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02"/>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31"/>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31"/>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31"/>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02"/>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31"/>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31"/>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417"/>
        </w:trPr>
        <w:tc>
          <w:tcPr>
            <w:tcW w:w="4169" w:type="dxa"/>
            <w:tcBorders>
              <w:top w:val="nil"/>
              <w:left w:val="single" w:sz="8" w:space="0" w:color="auto"/>
              <w:bottom w:val="single" w:sz="8" w:space="0" w:color="auto"/>
              <w:right w:val="single" w:sz="8" w:space="0" w:color="auto"/>
            </w:tcBorders>
            <w:shd w:val="clear" w:color="auto" w:fill="auto"/>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31"/>
        </w:trPr>
        <w:tc>
          <w:tcPr>
            <w:tcW w:w="4169" w:type="dxa"/>
            <w:tcBorders>
              <w:top w:val="nil"/>
              <w:left w:val="single" w:sz="8" w:space="0" w:color="auto"/>
              <w:bottom w:val="nil"/>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nil"/>
              <w:left w:val="nil"/>
              <w:bottom w:val="nil"/>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nil"/>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nil"/>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nil"/>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nil"/>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nil"/>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nil"/>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nil"/>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215"/>
        </w:trPr>
        <w:tc>
          <w:tcPr>
            <w:tcW w:w="4169" w:type="dxa"/>
            <w:tcBorders>
              <w:top w:val="single" w:sz="8" w:space="0" w:color="auto"/>
              <w:left w:val="single" w:sz="8" w:space="0" w:color="auto"/>
              <w:bottom w:val="nil"/>
              <w:right w:val="single" w:sz="8" w:space="0" w:color="auto"/>
            </w:tcBorders>
            <w:shd w:val="clear" w:color="000000" w:fill="FFFFFF"/>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vMerge w:val="restart"/>
            <w:tcBorders>
              <w:top w:val="single" w:sz="8" w:space="0" w:color="auto"/>
              <w:left w:val="single" w:sz="8" w:space="0" w:color="auto"/>
              <w:bottom w:val="nil"/>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8"/>
                <w:szCs w:val="18"/>
                <w:lang w:eastAsia="tr-TR"/>
              </w:rPr>
            </w:pPr>
          </w:p>
        </w:tc>
        <w:tc>
          <w:tcPr>
            <w:tcW w:w="1427" w:type="dxa"/>
            <w:vMerge w:val="restart"/>
            <w:tcBorders>
              <w:top w:val="single" w:sz="8" w:space="0" w:color="auto"/>
              <w:left w:val="single" w:sz="8" w:space="0" w:color="auto"/>
              <w:bottom w:val="nil"/>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vMerge w:val="restart"/>
            <w:tcBorders>
              <w:top w:val="single" w:sz="8" w:space="0" w:color="auto"/>
              <w:left w:val="single" w:sz="8" w:space="0" w:color="auto"/>
              <w:bottom w:val="nil"/>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vMerge w:val="restart"/>
            <w:tcBorders>
              <w:top w:val="single" w:sz="8" w:space="0" w:color="auto"/>
              <w:left w:val="single" w:sz="8" w:space="0" w:color="auto"/>
              <w:bottom w:val="nil"/>
              <w:right w:val="single" w:sz="8" w:space="0" w:color="auto"/>
            </w:tcBorders>
            <w:shd w:val="clear" w:color="000000" w:fill="FFFFFF"/>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vMerge w:val="restart"/>
            <w:tcBorders>
              <w:top w:val="nil"/>
              <w:left w:val="single" w:sz="8" w:space="0" w:color="auto"/>
              <w:bottom w:val="single" w:sz="8" w:space="0" w:color="000000"/>
              <w:right w:val="single" w:sz="8" w:space="0" w:color="auto"/>
            </w:tcBorders>
            <w:shd w:val="clear" w:color="000000" w:fill="FFFFFF"/>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vMerge w:val="restart"/>
            <w:tcBorders>
              <w:top w:val="single" w:sz="8" w:space="0" w:color="auto"/>
              <w:left w:val="single" w:sz="8" w:space="0" w:color="auto"/>
              <w:bottom w:val="nil"/>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vMerge w:val="restart"/>
            <w:tcBorders>
              <w:top w:val="single" w:sz="8" w:space="0" w:color="auto"/>
              <w:left w:val="single" w:sz="8" w:space="0" w:color="auto"/>
              <w:bottom w:val="nil"/>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vMerge w:val="restart"/>
            <w:tcBorders>
              <w:top w:val="single" w:sz="8" w:space="0" w:color="auto"/>
              <w:left w:val="single" w:sz="8" w:space="0" w:color="auto"/>
              <w:bottom w:val="nil"/>
              <w:right w:val="single" w:sz="8" w:space="0" w:color="auto"/>
            </w:tcBorders>
            <w:shd w:val="clear" w:color="000000" w:fill="FFFFFF"/>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vMerge w:val="restart"/>
            <w:tcBorders>
              <w:top w:val="single" w:sz="8" w:space="0" w:color="auto"/>
              <w:left w:val="single" w:sz="8" w:space="0" w:color="auto"/>
              <w:bottom w:val="nil"/>
              <w:right w:val="single" w:sz="8" w:space="0" w:color="auto"/>
            </w:tcBorders>
            <w:shd w:val="clear" w:color="000000" w:fill="FFFFFF"/>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vMerge w:val="restart"/>
            <w:tcBorders>
              <w:top w:val="nil"/>
              <w:left w:val="single" w:sz="8" w:space="0" w:color="auto"/>
              <w:bottom w:val="single" w:sz="8" w:space="0" w:color="000000"/>
              <w:right w:val="single" w:sz="8" w:space="0" w:color="auto"/>
            </w:tcBorders>
            <w:shd w:val="clear" w:color="000000" w:fill="FFFFFF"/>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201"/>
        </w:trPr>
        <w:tc>
          <w:tcPr>
            <w:tcW w:w="4169" w:type="dxa"/>
            <w:tcBorders>
              <w:top w:val="nil"/>
              <w:left w:val="single" w:sz="8" w:space="0" w:color="auto"/>
              <w:bottom w:val="single" w:sz="8" w:space="0" w:color="auto"/>
              <w:right w:val="single" w:sz="8" w:space="0" w:color="auto"/>
            </w:tcBorders>
            <w:shd w:val="clear" w:color="000000" w:fill="FFFFFF"/>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8"/>
                <w:szCs w:val="18"/>
                <w:lang w:eastAsia="tr-TR"/>
              </w:rPr>
            </w:pPr>
          </w:p>
        </w:tc>
        <w:tc>
          <w:tcPr>
            <w:tcW w:w="1427"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1163"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1295"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1295" w:type="dxa"/>
            <w:vMerge/>
            <w:tcBorders>
              <w:top w:val="nil"/>
              <w:left w:val="single" w:sz="8" w:space="0" w:color="auto"/>
              <w:bottom w:val="single" w:sz="8" w:space="0" w:color="000000"/>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51"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1142"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1123"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1295" w:type="dxa"/>
            <w:vMerge/>
            <w:tcBorders>
              <w:top w:val="single" w:sz="8" w:space="0" w:color="auto"/>
              <w:left w:val="single" w:sz="8" w:space="0" w:color="auto"/>
              <w:bottom w:val="nil"/>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1295" w:type="dxa"/>
            <w:vMerge/>
            <w:tcBorders>
              <w:top w:val="nil"/>
              <w:left w:val="single" w:sz="8" w:space="0" w:color="auto"/>
              <w:bottom w:val="single" w:sz="8" w:space="0" w:color="000000"/>
              <w:right w:val="single" w:sz="8" w:space="0" w:color="auto"/>
            </w:tcBorders>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r>
      <w:tr w:rsidR="00D33841" w:rsidRPr="00D33841" w:rsidTr="00045D0B">
        <w:trPr>
          <w:trHeight w:val="302"/>
        </w:trPr>
        <w:tc>
          <w:tcPr>
            <w:tcW w:w="4169" w:type="dxa"/>
            <w:tcBorders>
              <w:top w:val="nil"/>
              <w:left w:val="single" w:sz="8" w:space="0" w:color="auto"/>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color w:val="000000"/>
                <w:sz w:val="16"/>
                <w:szCs w:val="16"/>
                <w:lang w:eastAsia="tr-TR"/>
              </w:rPr>
            </w:pPr>
          </w:p>
        </w:tc>
        <w:tc>
          <w:tcPr>
            <w:tcW w:w="932" w:type="dxa"/>
            <w:tcBorders>
              <w:top w:val="single" w:sz="8" w:space="0" w:color="auto"/>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8"/>
                <w:szCs w:val="18"/>
                <w:lang w:eastAsia="tr-TR"/>
              </w:rPr>
            </w:pPr>
          </w:p>
        </w:tc>
        <w:tc>
          <w:tcPr>
            <w:tcW w:w="1427" w:type="dxa"/>
            <w:tcBorders>
              <w:top w:val="single" w:sz="8" w:space="0" w:color="auto"/>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single" w:sz="8" w:space="0" w:color="auto"/>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single" w:sz="8" w:space="0" w:color="auto"/>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single" w:sz="8" w:space="0" w:color="auto"/>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single" w:sz="8" w:space="0" w:color="auto"/>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single" w:sz="8" w:space="0" w:color="auto"/>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single" w:sz="8" w:space="0" w:color="auto"/>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r w:rsidR="00D33841" w:rsidRPr="00D33841" w:rsidTr="00045D0B">
        <w:trPr>
          <w:trHeight w:val="302"/>
        </w:trPr>
        <w:tc>
          <w:tcPr>
            <w:tcW w:w="4169" w:type="dxa"/>
            <w:tcBorders>
              <w:top w:val="nil"/>
              <w:left w:val="single" w:sz="8" w:space="0" w:color="auto"/>
              <w:bottom w:val="single" w:sz="8" w:space="0" w:color="auto"/>
              <w:right w:val="single" w:sz="8" w:space="0" w:color="auto"/>
            </w:tcBorders>
            <w:shd w:val="clear" w:color="auto" w:fill="auto"/>
            <w:noWrap/>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sz w:val="16"/>
                <w:szCs w:val="16"/>
                <w:lang w:eastAsia="tr-TR"/>
              </w:rPr>
            </w:pPr>
            <w:r w:rsidRPr="00D33841">
              <w:rPr>
                <w:rFonts w:ascii="Times New Roman" w:eastAsia="Times New Roman" w:hAnsi="Times New Roman" w:cs="Times New Roman"/>
                <w:b/>
                <w:bCs/>
                <w:color w:val="000000"/>
                <w:sz w:val="16"/>
                <w:szCs w:val="16"/>
                <w:lang w:eastAsia="tr-TR"/>
              </w:rPr>
              <w:t>TOPLAM</w:t>
            </w:r>
          </w:p>
        </w:tc>
        <w:tc>
          <w:tcPr>
            <w:tcW w:w="93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427"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6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951"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42"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123" w:type="dxa"/>
            <w:tcBorders>
              <w:top w:val="nil"/>
              <w:left w:val="nil"/>
              <w:bottom w:val="single" w:sz="8" w:space="0" w:color="auto"/>
              <w:right w:val="single" w:sz="8"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c>
          <w:tcPr>
            <w:tcW w:w="1295" w:type="dxa"/>
            <w:tcBorders>
              <w:top w:val="nil"/>
              <w:left w:val="nil"/>
              <w:bottom w:val="single" w:sz="8" w:space="0" w:color="auto"/>
              <w:right w:val="single" w:sz="8" w:space="0" w:color="auto"/>
            </w:tcBorders>
            <w:shd w:val="clear" w:color="auto" w:fill="auto"/>
            <w:vAlign w:val="center"/>
          </w:tcPr>
          <w:p w:rsidR="00D33841" w:rsidRPr="00D33841" w:rsidRDefault="00D33841" w:rsidP="00D33841">
            <w:pPr>
              <w:spacing w:after="0" w:line="240" w:lineRule="auto"/>
              <w:jc w:val="center"/>
              <w:rPr>
                <w:rFonts w:ascii="Times New Roman" w:eastAsia="Times New Roman" w:hAnsi="Times New Roman" w:cs="Times New Roman"/>
                <w:color w:val="000000"/>
                <w:sz w:val="16"/>
                <w:szCs w:val="16"/>
                <w:lang w:eastAsia="tr-TR"/>
              </w:rPr>
            </w:pPr>
          </w:p>
        </w:tc>
      </w:tr>
    </w:tbl>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keepNext/>
        <w:spacing w:before="240" w:after="60" w:line="240" w:lineRule="auto"/>
        <w:outlineLvl w:val="0"/>
        <w:rPr>
          <w:rFonts w:ascii="Times New Roman" w:eastAsia="Times New Roman" w:hAnsi="Times New Roman" w:cs="Times New Roman"/>
          <w:b/>
          <w:bCs/>
          <w:noProof/>
          <w:color w:val="C00000"/>
          <w:kern w:val="32"/>
          <w:sz w:val="32"/>
          <w:szCs w:val="32"/>
          <w:lang w:eastAsia="tr-TR"/>
        </w:rPr>
      </w:pPr>
      <w:r w:rsidRPr="00D33841">
        <w:rPr>
          <w:rFonts w:ascii="Times New Roman" w:eastAsia="Times New Roman" w:hAnsi="Times New Roman" w:cs="Times New Roman"/>
          <w:b/>
          <w:bCs/>
          <w:noProof/>
          <w:color w:val="C00000"/>
          <w:kern w:val="32"/>
          <w:sz w:val="32"/>
          <w:szCs w:val="32"/>
          <w:lang w:eastAsia="tr-TR"/>
        </w:rPr>
        <w:t>31.12.2019 Tarihi İtibariyle 2020 Yılına Devredilen İş Ve Ödenek İcmal Tablosu</w:t>
      </w:r>
    </w:p>
    <w:p w:rsidR="00D33841" w:rsidRPr="00D33841" w:rsidRDefault="00D33841" w:rsidP="00D33841">
      <w:pPr>
        <w:spacing w:after="0" w:line="240" w:lineRule="auto"/>
        <w:jc w:val="center"/>
        <w:rPr>
          <w:rFonts w:ascii="Times New Roman" w:eastAsia="Times New Roman" w:hAnsi="Times New Roman" w:cs="Times New Roman"/>
          <w:b/>
          <w:bCs/>
          <w:color w:val="C00000"/>
          <w:sz w:val="10"/>
          <w:szCs w:val="10"/>
          <w:lang w:eastAsia="tr-TR"/>
        </w:rPr>
      </w:pPr>
    </w:p>
    <w:tbl>
      <w:tblPr>
        <w:tblW w:w="14592" w:type="dxa"/>
        <w:tblInd w:w="70" w:type="dxa"/>
        <w:tblCellMar>
          <w:left w:w="70" w:type="dxa"/>
          <w:right w:w="70" w:type="dxa"/>
        </w:tblCellMar>
        <w:tblLook w:val="04A0" w:firstRow="1" w:lastRow="0" w:firstColumn="1" w:lastColumn="0" w:noHBand="0" w:noVBand="1"/>
      </w:tblPr>
      <w:tblGrid>
        <w:gridCol w:w="993"/>
        <w:gridCol w:w="3147"/>
        <w:gridCol w:w="1855"/>
        <w:gridCol w:w="2709"/>
        <w:gridCol w:w="1284"/>
        <w:gridCol w:w="1996"/>
        <w:gridCol w:w="2608"/>
      </w:tblGrid>
      <w:tr w:rsidR="00D33841" w:rsidRPr="00D33841" w:rsidTr="00045D0B">
        <w:trPr>
          <w:trHeight w:val="365"/>
        </w:trPr>
        <w:tc>
          <w:tcPr>
            <w:tcW w:w="14592" w:type="dxa"/>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Calibri" w:eastAsia="Times New Roman" w:hAnsi="Calibri" w:cs="Times New Roman"/>
                <w:b/>
                <w:bCs/>
                <w:color w:val="000000"/>
                <w:sz w:val="28"/>
                <w:szCs w:val="28"/>
                <w:lang w:eastAsia="tr-TR"/>
              </w:rPr>
              <w:t>Ulaştırma ve Altyapı Bakanlığı / Karayolları Genel Müdürlüğü / Aydın İli</w:t>
            </w:r>
            <w:r w:rsidRPr="00D33841">
              <w:rPr>
                <w:rFonts w:ascii="Times New Roman" w:eastAsia="Times New Roman" w:hAnsi="Times New Roman" w:cs="Times New Roman"/>
                <w:b/>
                <w:bCs/>
                <w:color w:val="000000"/>
                <w:lang w:eastAsia="tr-TR"/>
              </w:rPr>
              <w:t xml:space="preserve"> </w:t>
            </w:r>
          </w:p>
        </w:tc>
      </w:tr>
      <w:tr w:rsidR="00D33841" w:rsidRPr="00D33841" w:rsidTr="00045D0B">
        <w:trPr>
          <w:trHeight w:val="528"/>
        </w:trPr>
        <w:tc>
          <w:tcPr>
            <w:tcW w:w="993" w:type="dxa"/>
            <w:tcBorders>
              <w:top w:val="nil"/>
              <w:left w:val="single" w:sz="4" w:space="0" w:color="auto"/>
              <w:bottom w:val="single" w:sz="4" w:space="0" w:color="auto"/>
              <w:right w:val="single" w:sz="4" w:space="0" w:color="auto"/>
            </w:tcBorders>
            <w:shd w:val="clear" w:color="auto" w:fill="FABF8F"/>
            <w:noWrap/>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NO</w:t>
            </w:r>
          </w:p>
        </w:tc>
        <w:tc>
          <w:tcPr>
            <w:tcW w:w="3147" w:type="dxa"/>
            <w:tcBorders>
              <w:top w:val="nil"/>
              <w:left w:val="nil"/>
              <w:bottom w:val="single" w:sz="4" w:space="0" w:color="auto"/>
              <w:right w:val="single" w:sz="4" w:space="0" w:color="auto"/>
            </w:tcBorders>
            <w:shd w:val="clear" w:color="auto" w:fill="FABF8F"/>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Birimi</w:t>
            </w:r>
          </w:p>
        </w:tc>
        <w:tc>
          <w:tcPr>
            <w:tcW w:w="1855" w:type="dxa"/>
            <w:tcBorders>
              <w:top w:val="nil"/>
              <w:left w:val="nil"/>
              <w:bottom w:val="single" w:sz="4" w:space="0" w:color="auto"/>
              <w:right w:val="single" w:sz="4" w:space="0" w:color="auto"/>
            </w:tcBorders>
            <w:shd w:val="clear" w:color="auto" w:fill="FABF8F"/>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2019 Yılı Toplam Proje Sayısı</w:t>
            </w:r>
          </w:p>
        </w:tc>
        <w:tc>
          <w:tcPr>
            <w:tcW w:w="2709" w:type="dxa"/>
            <w:tcBorders>
              <w:top w:val="nil"/>
              <w:left w:val="nil"/>
              <w:bottom w:val="single" w:sz="4" w:space="0" w:color="auto"/>
              <w:right w:val="single" w:sz="4" w:space="0" w:color="auto"/>
            </w:tcBorders>
            <w:shd w:val="clear" w:color="auto" w:fill="FABF8F"/>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2019 Yılı Proje Ödenek Toplamı</w:t>
            </w:r>
          </w:p>
        </w:tc>
        <w:tc>
          <w:tcPr>
            <w:tcW w:w="1284" w:type="dxa"/>
            <w:tcBorders>
              <w:top w:val="nil"/>
              <w:left w:val="nil"/>
              <w:bottom w:val="single" w:sz="4" w:space="0" w:color="auto"/>
              <w:right w:val="single" w:sz="4" w:space="0" w:color="auto"/>
            </w:tcBorders>
            <w:shd w:val="clear" w:color="auto" w:fill="FABF8F"/>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2019 Yılı Biten Proje Sayısı</w:t>
            </w:r>
          </w:p>
        </w:tc>
        <w:tc>
          <w:tcPr>
            <w:tcW w:w="1996" w:type="dxa"/>
            <w:tcBorders>
              <w:top w:val="nil"/>
              <w:left w:val="nil"/>
              <w:bottom w:val="single" w:sz="4" w:space="0" w:color="auto"/>
              <w:right w:val="single" w:sz="4" w:space="0" w:color="auto"/>
            </w:tcBorders>
            <w:shd w:val="clear" w:color="auto" w:fill="FABF8F"/>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2020 Yılında Devam Eden Proje Sayısı</w:t>
            </w:r>
          </w:p>
        </w:tc>
        <w:tc>
          <w:tcPr>
            <w:tcW w:w="2608" w:type="dxa"/>
            <w:tcBorders>
              <w:top w:val="nil"/>
              <w:left w:val="nil"/>
              <w:bottom w:val="single" w:sz="4" w:space="0" w:color="auto"/>
              <w:right w:val="single" w:sz="4" w:space="0" w:color="auto"/>
            </w:tcBorders>
            <w:shd w:val="clear" w:color="auto" w:fill="FABF8F"/>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2020 Yılına Devreden Ödenek Toplamı</w:t>
            </w:r>
          </w:p>
        </w:tc>
      </w:tr>
      <w:tr w:rsidR="00D33841" w:rsidRPr="00D33841" w:rsidTr="00045D0B">
        <w:trPr>
          <w:trHeight w:val="28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1</w:t>
            </w:r>
          </w:p>
        </w:tc>
        <w:tc>
          <w:tcPr>
            <w:tcW w:w="3147" w:type="dxa"/>
            <w:tcBorders>
              <w:top w:val="nil"/>
              <w:left w:val="nil"/>
              <w:bottom w:val="single" w:sz="4" w:space="0" w:color="auto"/>
              <w:right w:val="single" w:sz="4" w:space="0" w:color="auto"/>
            </w:tcBorders>
            <w:shd w:val="clear" w:color="auto" w:fill="auto"/>
            <w:noWrap/>
            <w:vAlign w:val="center"/>
            <w:hideMark/>
          </w:tcPr>
          <w:p w:rsidR="00D33841" w:rsidRPr="00D33841" w:rsidRDefault="00D33841" w:rsidP="00D33841">
            <w:pPr>
              <w:spacing w:after="0" w:line="240" w:lineRule="auto"/>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Karayolları 2.Bölge Müdürlüğü</w:t>
            </w:r>
          </w:p>
        </w:tc>
        <w:tc>
          <w:tcPr>
            <w:tcW w:w="1855"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709"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284"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996"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608" w:type="dxa"/>
            <w:tcBorders>
              <w:top w:val="nil"/>
              <w:left w:val="nil"/>
              <w:bottom w:val="single" w:sz="4" w:space="0" w:color="auto"/>
              <w:right w:val="single" w:sz="4" w:space="0" w:color="auto"/>
            </w:tcBorders>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r>
      <w:tr w:rsidR="00D33841" w:rsidRPr="00D33841" w:rsidTr="00045D0B">
        <w:trPr>
          <w:trHeight w:val="280"/>
        </w:trPr>
        <w:tc>
          <w:tcPr>
            <w:tcW w:w="993" w:type="dxa"/>
            <w:tcBorders>
              <w:top w:val="nil"/>
              <w:left w:val="single" w:sz="4" w:space="0" w:color="auto"/>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p>
        </w:tc>
        <w:tc>
          <w:tcPr>
            <w:tcW w:w="3147"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b/>
                <w:bCs/>
                <w:color w:val="000000"/>
                <w:lang w:eastAsia="tr-TR"/>
              </w:rPr>
            </w:pPr>
          </w:p>
        </w:tc>
        <w:tc>
          <w:tcPr>
            <w:tcW w:w="1855"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709"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284"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996"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608" w:type="dxa"/>
            <w:tcBorders>
              <w:top w:val="nil"/>
              <w:left w:val="nil"/>
              <w:bottom w:val="single" w:sz="4" w:space="0" w:color="auto"/>
              <w:right w:val="single" w:sz="4" w:space="0" w:color="auto"/>
            </w:tcBorders>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r>
      <w:tr w:rsidR="00D33841" w:rsidRPr="00D33841" w:rsidTr="00045D0B">
        <w:trPr>
          <w:trHeight w:val="280"/>
        </w:trPr>
        <w:tc>
          <w:tcPr>
            <w:tcW w:w="993" w:type="dxa"/>
            <w:tcBorders>
              <w:top w:val="nil"/>
              <w:left w:val="single" w:sz="4" w:space="0" w:color="auto"/>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p>
        </w:tc>
        <w:tc>
          <w:tcPr>
            <w:tcW w:w="3147"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rPr>
                <w:rFonts w:ascii="Times New Roman" w:eastAsia="Times New Roman" w:hAnsi="Times New Roman" w:cs="Times New Roman"/>
                <w:b/>
                <w:bCs/>
                <w:color w:val="000000"/>
                <w:lang w:eastAsia="tr-TR"/>
              </w:rPr>
            </w:pPr>
          </w:p>
        </w:tc>
        <w:tc>
          <w:tcPr>
            <w:tcW w:w="1855"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709"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284"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996"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608" w:type="dxa"/>
            <w:tcBorders>
              <w:top w:val="nil"/>
              <w:left w:val="nil"/>
              <w:bottom w:val="single" w:sz="4" w:space="0" w:color="auto"/>
              <w:right w:val="single" w:sz="4" w:space="0" w:color="auto"/>
            </w:tcBorders>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r>
      <w:tr w:rsidR="00D33841" w:rsidRPr="00D33841" w:rsidTr="00045D0B">
        <w:trPr>
          <w:trHeight w:val="418"/>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lang w:eastAsia="tr-TR"/>
              </w:rPr>
            </w:pPr>
            <w:r w:rsidRPr="00D33841">
              <w:rPr>
                <w:rFonts w:ascii="Times New Roman" w:eastAsia="Times New Roman" w:hAnsi="Times New Roman" w:cs="Times New Roman"/>
                <w:b/>
                <w:bCs/>
                <w:color w:val="000000"/>
                <w:lang w:eastAsia="tr-TR"/>
              </w:rPr>
              <w:t>TOPLAM</w:t>
            </w:r>
          </w:p>
        </w:tc>
        <w:tc>
          <w:tcPr>
            <w:tcW w:w="1855"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709"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284"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1996" w:type="dxa"/>
            <w:tcBorders>
              <w:top w:val="nil"/>
              <w:left w:val="nil"/>
              <w:bottom w:val="single" w:sz="4" w:space="0" w:color="auto"/>
              <w:right w:val="single" w:sz="4" w:space="0" w:color="auto"/>
            </w:tcBorders>
            <w:shd w:val="clear" w:color="auto" w:fill="auto"/>
            <w:noWrap/>
            <w:vAlign w:val="center"/>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c>
          <w:tcPr>
            <w:tcW w:w="2608" w:type="dxa"/>
            <w:tcBorders>
              <w:top w:val="nil"/>
              <w:left w:val="nil"/>
              <w:bottom w:val="single" w:sz="4" w:space="0" w:color="auto"/>
              <w:right w:val="single" w:sz="4" w:space="0" w:color="auto"/>
            </w:tcBorders>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p>
        </w:tc>
      </w:tr>
    </w:tbl>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sz w:val="32"/>
          <w:szCs w:val="32"/>
          <w:lang w:eastAsia="tr-TR"/>
        </w:rPr>
      </w:pPr>
    </w:p>
    <w:p w:rsidR="00D33841" w:rsidRPr="00D33841" w:rsidRDefault="00D33841" w:rsidP="00D33841">
      <w:pPr>
        <w:autoSpaceDE w:val="0"/>
        <w:autoSpaceDN w:val="0"/>
        <w:adjustRightInd w:val="0"/>
        <w:spacing w:after="0" w:line="240" w:lineRule="auto"/>
        <w:rPr>
          <w:rFonts w:ascii="Calibri" w:eastAsia="Times New Roman" w:hAnsi="Calibri" w:cs="Times New Roman"/>
          <w:b/>
          <w:bCs/>
          <w:color w:val="FF0000"/>
          <w:sz w:val="32"/>
          <w:szCs w:val="32"/>
          <w:lang w:eastAsia="tr-TR"/>
        </w:rPr>
      </w:pPr>
      <w:bookmarkStart w:id="3" w:name="_Toc507950768"/>
      <w:r w:rsidRPr="00D33841">
        <w:rPr>
          <w:rFonts w:ascii="Times New Roman" w:eastAsia="Times New Roman" w:hAnsi="Times New Roman" w:cs="Times New Roman"/>
          <w:b/>
          <w:bCs/>
          <w:noProof/>
          <w:color w:val="C00000"/>
          <w:kern w:val="32"/>
          <w:sz w:val="36"/>
          <w:szCs w:val="32"/>
          <w:lang w:eastAsia="tr-TR"/>
        </w:rPr>
        <w:t>Faaliyet Değerlendirme Raporu Tablosu</w:t>
      </w:r>
      <w:bookmarkEnd w:id="3"/>
      <w:r w:rsidRPr="00D33841">
        <w:rPr>
          <w:rFonts w:ascii="Calibri" w:eastAsia="Times New Roman" w:hAnsi="Calibri" w:cs="Times New Roman"/>
          <w:b/>
          <w:bCs/>
          <w:color w:val="984806"/>
          <w:sz w:val="36"/>
          <w:szCs w:val="32"/>
          <w:lang w:eastAsia="tr-TR"/>
        </w:rPr>
        <w:t xml:space="preserve">                            </w:t>
      </w:r>
    </w:p>
    <w:tbl>
      <w:tblPr>
        <w:tblW w:w="15324" w:type="dxa"/>
        <w:tblInd w:w="-191" w:type="dxa"/>
        <w:tblLayout w:type="fixed"/>
        <w:tblCellMar>
          <w:left w:w="0" w:type="dxa"/>
          <w:right w:w="0" w:type="dxa"/>
        </w:tblCellMar>
        <w:tblLook w:val="04A0" w:firstRow="1" w:lastRow="0" w:firstColumn="1" w:lastColumn="0" w:noHBand="0" w:noVBand="1"/>
      </w:tblPr>
      <w:tblGrid>
        <w:gridCol w:w="1702"/>
        <w:gridCol w:w="5834"/>
        <w:gridCol w:w="1923"/>
        <w:gridCol w:w="5865"/>
      </w:tblGrid>
      <w:tr w:rsidR="00D33841" w:rsidRPr="00D33841" w:rsidTr="00045D0B">
        <w:trPr>
          <w:trHeight w:val="259"/>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492"/>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09"/>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 xml:space="preserve">Stratejik Amaç 1 </w:t>
            </w:r>
            <w:r w:rsidRPr="00D33841">
              <w:rPr>
                <w:rFonts w:ascii="Times New Roman" w:eastAsia="Times New Roman" w:hAnsi="Times New Roman" w:cs="Times New Roman"/>
                <w:lang w:eastAsia="tr-TR"/>
              </w:rPr>
              <w:t xml:space="preserve">Artan yük ve yolcu taşımacılığı talebini karşılayacak güvenli ve konforlu karayolları yapmak ve geliştirmek. </w:t>
            </w:r>
          </w:p>
        </w:tc>
      </w:tr>
      <w:tr w:rsidR="00D33841" w:rsidRPr="00D33841" w:rsidTr="00045D0B">
        <w:trPr>
          <w:trHeight w:val="282"/>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Hedef-Performans Hedefi</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tbl>
            <w:tblPr>
              <w:tblW w:w="0" w:type="auto"/>
              <w:tblBorders>
                <w:top w:val="nil"/>
                <w:left w:val="nil"/>
                <w:bottom w:val="nil"/>
                <w:right w:val="nil"/>
              </w:tblBorders>
              <w:tblLayout w:type="fixed"/>
              <w:tblLook w:val="0000" w:firstRow="0" w:lastRow="0" w:firstColumn="0" w:lastColumn="0" w:noHBand="0" w:noVBand="0"/>
            </w:tblPr>
            <w:tblGrid>
              <w:gridCol w:w="13245"/>
            </w:tblGrid>
            <w:tr w:rsidR="00D33841" w:rsidRPr="00D33841" w:rsidTr="00045D0B">
              <w:trPr>
                <w:trHeight w:val="693"/>
              </w:trPr>
              <w:tc>
                <w:tcPr>
                  <w:tcW w:w="13245" w:type="dxa"/>
                </w:tcPr>
                <w:p w:rsidR="00D33841" w:rsidRPr="00D33841" w:rsidRDefault="00D33841" w:rsidP="00D33841">
                  <w:pPr>
                    <w:autoSpaceDE w:val="0"/>
                    <w:autoSpaceDN w:val="0"/>
                    <w:adjustRightInd w:val="0"/>
                    <w:spacing w:after="0" w:line="240" w:lineRule="auto"/>
                    <w:ind w:right="-2957"/>
                    <w:rPr>
                      <w:rFonts w:ascii="Times New Roman" w:eastAsia="Times New Roman" w:hAnsi="Times New Roman" w:cs="Times New Roman"/>
                      <w:color w:val="000000"/>
                      <w:lang w:eastAsia="tr-TR"/>
                    </w:rPr>
                  </w:pPr>
                  <w:r w:rsidRPr="00D33841">
                    <w:rPr>
                      <w:rFonts w:ascii="Times New Roman" w:eastAsia="Calibri" w:hAnsi="Times New Roman" w:cs="Times New Roman"/>
                      <w:b/>
                    </w:rPr>
                    <w:t>H 1.1:</w:t>
                  </w:r>
                  <w:r w:rsidRPr="00D33841">
                    <w:rPr>
                      <w:rFonts w:ascii="Times New Roman" w:eastAsia="Calibri" w:hAnsi="Times New Roman" w:cs="Times New Roman"/>
                    </w:rPr>
                    <w:t xml:space="preserve"> </w:t>
                  </w:r>
                  <w:r w:rsidRPr="00D33841">
                    <w:rPr>
                      <w:rFonts w:ascii="Times New Roman" w:eastAsia="Times New Roman" w:hAnsi="Times New Roman" w:cs="Times New Roman"/>
                      <w:color w:val="000000"/>
                      <w:lang w:eastAsia="tr-TR"/>
                    </w:rPr>
                    <w:t xml:space="preserve">Karayolu Fiziki ve geometrik standartları iyileştirecek ve geliştirecektir. </w:t>
                  </w:r>
                </w:p>
                <w:p w:rsidR="00D33841" w:rsidRPr="00D33841" w:rsidRDefault="00D33841" w:rsidP="00D33841">
                  <w:pPr>
                    <w:autoSpaceDE w:val="0"/>
                    <w:autoSpaceDN w:val="0"/>
                    <w:adjustRightInd w:val="0"/>
                    <w:spacing w:after="0" w:line="240" w:lineRule="auto"/>
                    <w:ind w:right="-2957"/>
                    <w:rPr>
                      <w:rFonts w:ascii="Times New Roman" w:eastAsia="Calibri" w:hAnsi="Times New Roman" w:cs="Times New Roman"/>
                    </w:rPr>
                  </w:pPr>
                  <w:r w:rsidRPr="00D33841">
                    <w:rPr>
                      <w:rFonts w:ascii="Times New Roman" w:eastAsia="Times New Roman" w:hAnsi="Times New Roman" w:cs="Times New Roman"/>
                      <w:b/>
                      <w:lang w:eastAsia="tr-TR"/>
                    </w:rPr>
                    <w:t>Performans Hedefi 1:</w:t>
                  </w:r>
                  <w:r w:rsidRPr="00D33841">
                    <w:rPr>
                      <w:rFonts w:ascii="Times New Roman" w:eastAsia="Times New Roman" w:hAnsi="Times New Roman" w:cs="Times New Roman"/>
                      <w:bCs/>
                      <w:lang w:eastAsia="tr-TR"/>
                    </w:rPr>
                    <w:t xml:space="preserve"> Ulaşım politikaları doğrultusunda, yol ağımızda belirlenen kesimlerde karayolu fiziki ve geometrik standartları iyileştirilecek ve geliştirilecektir.</w:t>
                  </w:r>
                  <w:r w:rsidRPr="00D33841">
                    <w:rPr>
                      <w:rFonts w:ascii="Times New Roman" w:eastAsia="Times New Roman" w:hAnsi="Times New Roman" w:cs="Times New Roman"/>
                      <w:b/>
                      <w:lang w:eastAsia="tr-TR"/>
                    </w:rPr>
                    <w:t xml:space="preserve"> </w:t>
                  </w:r>
                  <w:r w:rsidRPr="00D33841">
                    <w:rPr>
                      <w:rFonts w:ascii="Times New Roman" w:eastAsia="Times New Roman" w:hAnsi="Times New Roman" w:cs="Times New Roman"/>
                      <w:lang w:eastAsia="tr-TR"/>
                    </w:rPr>
                    <w:t xml:space="preserve">Karayolu Fiziki ve geometrik standartları iyileştirecek ve geliştirecektir. </w:t>
                  </w:r>
                </w:p>
              </w:tc>
            </w:tr>
          </w:tbl>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rPr>
            </w:pPr>
          </w:p>
        </w:tc>
      </w:tr>
      <w:tr w:rsidR="00D33841" w:rsidRPr="00D33841" w:rsidTr="00045D0B">
        <w:trPr>
          <w:trHeight w:val="2437"/>
        </w:trPr>
        <w:tc>
          <w:tcPr>
            <w:tcW w:w="1702"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3622"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 xml:space="preserve">Yol ağımızda belirlenen kesimlerde yapılan bölünmüş yol uzunluğu (205 km)   </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 xml:space="preserve">Yol ağımızda belirlenen kesimlerde yapılan tek yol uzunluğu (250 km)   </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Yol ağımızda belirlenen kesimlerde yapılan tünel uzunluğu (24.706 m)</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Yol ağımızda belirlenen kesimlerde yapılan köprü adedi (92 adet)</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Yol ağımızda belirlenen kesimlerde yapılan BSK’lı yol uzunluğu (615 km)</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 xml:space="preserve">Hazırlanan DY ve İY proje uzunluğu (2000 km) </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 xml:space="preserve">Hazırlanan OY ve bağlantı yolu ön ve kesin proje uzunluğu (86 km)  </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color w:val="000000"/>
                <w:kern w:val="24"/>
              </w:rPr>
              <w:t xml:space="preserve">DY ve İY için üretilen harita miktarı (1300 km) </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rPr>
              <w:t>Üretilen OY ve bağlantı yolu haritası miktarı (79 km)</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rPr>
              <w:t xml:space="preserve">Projelendirilen kavşak adedi (750) </w:t>
            </w:r>
          </w:p>
          <w:p w:rsidR="00D33841" w:rsidRPr="00D33841" w:rsidRDefault="00D33841" w:rsidP="00D33841">
            <w:pPr>
              <w:numPr>
                <w:ilvl w:val="0"/>
                <w:numId w:val="2"/>
              </w:numPr>
              <w:spacing w:after="0" w:line="276" w:lineRule="auto"/>
              <w:jc w:val="both"/>
              <w:rPr>
                <w:rFonts w:ascii="Times New Roman" w:eastAsia="Times New Roman" w:hAnsi="Times New Roman" w:cs="Times New Roman"/>
                <w:color w:val="000000"/>
                <w:kern w:val="24"/>
              </w:rPr>
            </w:pPr>
            <w:r w:rsidRPr="00D33841">
              <w:rPr>
                <w:rFonts w:ascii="Times New Roman" w:eastAsia="Times New Roman" w:hAnsi="Times New Roman" w:cs="Times New Roman"/>
              </w:rPr>
              <w:t>Hazırlanan köprü projesi sayısı (330)</w:t>
            </w:r>
          </w:p>
          <w:p w:rsidR="00D33841" w:rsidRPr="00D33841" w:rsidRDefault="00D33841" w:rsidP="00D33841">
            <w:pPr>
              <w:spacing w:after="0" w:line="240" w:lineRule="auto"/>
              <w:rPr>
                <w:rFonts w:ascii="Times New Roman" w:eastAsia="Calibri" w:hAnsi="Times New Roman" w:cs="Times New Roman"/>
              </w:rPr>
            </w:pPr>
          </w:p>
        </w:tc>
      </w:tr>
      <w:tr w:rsidR="00D33841" w:rsidRPr="00D33841" w:rsidTr="00045D0B">
        <w:trPr>
          <w:trHeight w:val="1364"/>
        </w:trPr>
        <w:tc>
          <w:tcPr>
            <w:tcW w:w="1702"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3622"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
              </w:numPr>
              <w:spacing w:after="0" w:line="240" w:lineRule="auto"/>
              <w:rPr>
                <w:rFonts w:ascii="Times New Roman" w:eastAsia="Calibri" w:hAnsi="Times New Roman" w:cs="Times New Roman"/>
                <w:b/>
              </w:rPr>
            </w:pPr>
            <w:r w:rsidRPr="00D33841">
              <w:rPr>
                <w:rFonts w:ascii="Times New Roman" w:eastAsia="Times New Roman" w:hAnsi="Times New Roman" w:cs="Times New Roman"/>
                <w:lang w:eastAsia="tr-TR"/>
              </w:rPr>
              <w:t>Yol Yapım Faaliyeti</w:t>
            </w:r>
          </w:p>
          <w:p w:rsidR="00D33841" w:rsidRPr="00D33841" w:rsidRDefault="00D33841" w:rsidP="00D33841">
            <w:pPr>
              <w:numPr>
                <w:ilvl w:val="0"/>
                <w:numId w:val="3"/>
              </w:numPr>
              <w:spacing w:after="0" w:line="240" w:lineRule="auto"/>
              <w:rPr>
                <w:rFonts w:ascii="Times New Roman" w:eastAsia="Calibri" w:hAnsi="Times New Roman" w:cs="Times New Roman"/>
                <w:b/>
              </w:rPr>
            </w:pPr>
            <w:r w:rsidRPr="00D33841">
              <w:rPr>
                <w:rFonts w:ascii="Times New Roman" w:eastAsia="Times New Roman" w:hAnsi="Times New Roman" w:cs="Times New Roman"/>
                <w:lang w:eastAsia="tr-TR"/>
              </w:rPr>
              <w:t>Tünel ve büyük sanat yapılarının yapımı, izlenmesi ve denetimi ile yeni köprü projelerinin emaneten yapılması ve ihaleli olarak yaptırılması, kontrolü faaliyeti</w:t>
            </w:r>
          </w:p>
          <w:p w:rsidR="00D33841" w:rsidRPr="00D33841" w:rsidRDefault="00D33841" w:rsidP="00D33841">
            <w:pPr>
              <w:numPr>
                <w:ilvl w:val="0"/>
                <w:numId w:val="3"/>
              </w:numPr>
              <w:spacing w:after="0" w:line="240" w:lineRule="auto"/>
              <w:rPr>
                <w:rFonts w:ascii="Times New Roman" w:eastAsia="Calibri" w:hAnsi="Times New Roman" w:cs="Times New Roman"/>
                <w:b/>
              </w:rPr>
            </w:pPr>
            <w:r w:rsidRPr="00D33841">
              <w:rPr>
                <w:rFonts w:ascii="Times New Roman" w:eastAsia="Times New Roman" w:hAnsi="Times New Roman" w:cs="Times New Roman"/>
                <w:lang w:eastAsia="tr-TR"/>
              </w:rPr>
              <w:t>Planlanan yollarda Etüt Proje Mühendislik Hizmetlerinin yapılması ve yaptırılması, Bölge Müdürlüklerinden gelen muhtelif kavşakların incelenmesi, hali hazır harita yapılması ve yaptırılması faaliyeti</w:t>
            </w:r>
          </w:p>
          <w:p w:rsidR="00D33841" w:rsidRPr="00D33841" w:rsidRDefault="00D33841" w:rsidP="00D33841">
            <w:pPr>
              <w:spacing w:after="0" w:line="240" w:lineRule="auto"/>
              <w:jc w:val="both"/>
              <w:rPr>
                <w:rFonts w:ascii="Times New Roman" w:eastAsia="Times New Roman" w:hAnsi="Times New Roman" w:cs="Times New Roman"/>
                <w:lang w:eastAsia="tr-TR"/>
              </w:rPr>
            </w:pPr>
          </w:p>
          <w:p w:rsidR="00D33841" w:rsidRPr="00D33841" w:rsidRDefault="00D33841" w:rsidP="00D33841">
            <w:pPr>
              <w:spacing w:after="0" w:line="240" w:lineRule="auto"/>
              <w:jc w:val="both"/>
              <w:rPr>
                <w:rFonts w:ascii="Times New Roman" w:eastAsia="Times New Roman" w:hAnsi="Times New Roman" w:cs="Times New Roman"/>
                <w:lang w:eastAsia="tr-TR"/>
              </w:rPr>
            </w:pPr>
          </w:p>
        </w:tc>
      </w:tr>
      <w:tr w:rsidR="00D33841" w:rsidRPr="00D33841" w:rsidTr="00045D0B">
        <w:trPr>
          <w:trHeight w:val="88"/>
        </w:trPr>
        <w:tc>
          <w:tcPr>
            <w:tcW w:w="15324"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PG1</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lastRenderedPageBreak/>
              <w:t>PG2</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PG3</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PG4</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PG5</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PG6</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PG7</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PG8</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PG9</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PG10</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2"/>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PG11</w:t>
            </w:r>
          </w:p>
        </w:tc>
        <w:tc>
          <w:tcPr>
            <w:tcW w:w="13622"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70"/>
        </w:trPr>
        <w:tc>
          <w:tcPr>
            <w:tcW w:w="9459"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Ödenek ve Harcama Durumu (₺)</w:t>
            </w:r>
          </w:p>
        </w:tc>
      </w:tr>
      <w:tr w:rsidR="00D33841" w:rsidRPr="00D33841" w:rsidTr="00045D0B">
        <w:trPr>
          <w:trHeight w:val="116"/>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F1</w:t>
            </w:r>
          </w:p>
        </w:tc>
        <w:tc>
          <w:tcPr>
            <w:tcW w:w="77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b/>
                <w:lang w:eastAsia="tr-TR"/>
              </w:rPr>
            </w:pPr>
          </w:p>
        </w:tc>
      </w:tr>
      <w:tr w:rsidR="00D33841" w:rsidRPr="00D33841" w:rsidTr="00045D0B">
        <w:trPr>
          <w:trHeight w:val="116"/>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F2</w:t>
            </w:r>
          </w:p>
        </w:tc>
        <w:tc>
          <w:tcPr>
            <w:tcW w:w="77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rPr>
            </w:pPr>
          </w:p>
        </w:tc>
      </w:tr>
      <w:tr w:rsidR="00D33841" w:rsidRPr="00D33841" w:rsidTr="00045D0B">
        <w:trPr>
          <w:trHeight w:val="116"/>
        </w:trPr>
        <w:tc>
          <w:tcPr>
            <w:tcW w:w="170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F3</w:t>
            </w:r>
          </w:p>
        </w:tc>
        <w:tc>
          <w:tcPr>
            <w:tcW w:w="775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w:t>
            </w: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rPr>
            </w:pPr>
          </w:p>
        </w:tc>
      </w:tr>
    </w:tbl>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tbl>
      <w:tblPr>
        <w:tblW w:w="15324" w:type="dxa"/>
        <w:tblInd w:w="-191" w:type="dxa"/>
        <w:tblLayout w:type="fixed"/>
        <w:tblCellMar>
          <w:left w:w="0" w:type="dxa"/>
          <w:right w:w="0" w:type="dxa"/>
        </w:tblCellMar>
        <w:tblLook w:val="04A0" w:firstRow="1" w:lastRow="0" w:firstColumn="1" w:lastColumn="0" w:noHBand="0" w:noVBand="1"/>
      </w:tblPr>
      <w:tblGrid>
        <w:gridCol w:w="1418"/>
        <w:gridCol w:w="6118"/>
        <w:gridCol w:w="1923"/>
        <w:gridCol w:w="5865"/>
      </w:tblGrid>
      <w:tr w:rsidR="00D33841" w:rsidRPr="00D33841" w:rsidTr="00045D0B">
        <w:trPr>
          <w:trHeight w:val="323"/>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33"/>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1</w:t>
            </w:r>
            <w:r w:rsidRPr="00D33841">
              <w:rPr>
                <w:rFonts w:ascii="Times New Roman" w:eastAsia="Calibri" w:hAnsi="Times New Roman" w:cs="Times New Roman"/>
              </w:rPr>
              <w:t xml:space="preserve">. </w:t>
            </w:r>
            <w:r w:rsidRPr="00D33841">
              <w:rPr>
                <w:rFonts w:ascii="Times New Roman" w:eastAsia="Times New Roman" w:hAnsi="Times New Roman" w:cs="Times New Roman"/>
                <w:lang w:eastAsia="tr-TR"/>
              </w:rPr>
              <w:t xml:space="preserve">Artan yük ve yolcu taşımacılığı talebini karşılayacak güvenli ve konforlu karayolları yapmak ve geliştirmek </w:t>
            </w: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Hedef-Performans Hedefi</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bCs/>
                <w:lang w:eastAsia="tr-TR"/>
              </w:rPr>
            </w:pPr>
            <w:r w:rsidRPr="00D33841">
              <w:rPr>
                <w:rFonts w:ascii="Times New Roman" w:eastAsia="Times New Roman" w:hAnsi="Times New Roman" w:cs="Times New Roman"/>
                <w:b/>
                <w:lang w:eastAsia="tr-TR"/>
              </w:rPr>
              <w:t xml:space="preserve">PH 1.1: </w:t>
            </w:r>
            <w:r w:rsidRPr="00D33841">
              <w:rPr>
                <w:rFonts w:ascii="Times New Roman" w:eastAsia="Times New Roman" w:hAnsi="Times New Roman" w:cs="Times New Roman"/>
                <w:lang w:eastAsia="tr-TR"/>
              </w:rPr>
              <w:t xml:space="preserve">Karayolu fiziki ve geometrik standartları iyileştirilecek ve geliştirilecektir. </w:t>
            </w:r>
            <w:r w:rsidRPr="00D33841">
              <w:rPr>
                <w:rFonts w:ascii="Times New Roman" w:eastAsia="Calibri" w:hAnsi="Times New Roman" w:cs="Times New Roman"/>
                <w:b/>
                <w:bCs/>
              </w:rPr>
              <w:t xml:space="preserve">  </w:t>
            </w:r>
          </w:p>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rPr>
            </w:pPr>
            <w:r w:rsidRPr="00D33841">
              <w:rPr>
                <w:rFonts w:ascii="Times New Roman" w:eastAsia="Times New Roman" w:hAnsi="Times New Roman" w:cs="Times New Roman"/>
                <w:b/>
                <w:lang w:eastAsia="tr-TR"/>
              </w:rPr>
              <w:t xml:space="preserve">Performans Hedefi 1.1.2: </w:t>
            </w:r>
            <w:r w:rsidRPr="00D33841">
              <w:rPr>
                <w:rFonts w:ascii="Times New Roman" w:eastAsia="Times New Roman" w:hAnsi="Times New Roman" w:cs="Times New Roman"/>
                <w:bCs/>
                <w:lang w:eastAsia="tr-TR"/>
              </w:rPr>
              <w:t>Yol ağımızda karayolu fiziki ve geometrik standartları iyileştirilecek ve geliştirilecek güzergâhlarında; toplam 3500 km' lik kesimin Kamulaştırma Mühendislik ve Müşavirlik Hizmetlerinin yapılması, 37.500.000 m² lik alanın kamulaştırılması hedeflenmiştir</w:t>
            </w:r>
            <w:r w:rsidRPr="00D33841">
              <w:rPr>
                <w:rFonts w:ascii="Times New Roman" w:eastAsia="Times New Roman" w:hAnsi="Times New Roman" w:cs="Times New Roman"/>
                <w:b/>
                <w:bCs/>
                <w:lang w:eastAsia="tr-TR"/>
              </w:rPr>
              <w:t>.</w:t>
            </w:r>
          </w:p>
        </w:tc>
      </w:tr>
      <w:tr w:rsidR="00D33841" w:rsidRPr="00D33841" w:rsidTr="00045D0B">
        <w:trPr>
          <w:trHeight w:val="389"/>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Performans Göstergesi</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 ile Otoyollarda yapılan kamulaştırma Mühendislik ve Müşavirlik Hizmetleri (Kamulaştırma plan üretimi, Taşınmaz Değerlemesi ve Güncel Plan Üretimi (3.200  Km)</w:t>
            </w:r>
          </w:p>
          <w:p w:rsidR="00D33841" w:rsidRPr="00D33841" w:rsidRDefault="00D33841" w:rsidP="00D33841">
            <w:pPr>
              <w:numPr>
                <w:ilvl w:val="0"/>
                <w:numId w:val="4"/>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 ile Otoyollar güzergâhlarında kamulaştırılan alan (37.500.000 m²)</w:t>
            </w: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p>
        </w:tc>
      </w:tr>
      <w:tr w:rsidR="00D33841" w:rsidRPr="00D33841" w:rsidTr="00045D0B">
        <w:trPr>
          <w:trHeight w:val="352"/>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Faaliyet</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5"/>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 ile  Otoyollar güzergahları için plan üretimi,  taşınmazların değerlemesi, envanter çalışmaları ve  Malzeme Ocakları ile ilgili plan, proje, harita, izin işlerinin yapılması.</w:t>
            </w:r>
          </w:p>
          <w:p w:rsidR="00D33841" w:rsidRPr="00D33841" w:rsidRDefault="00D33841" w:rsidP="00D33841">
            <w:pPr>
              <w:numPr>
                <w:ilvl w:val="0"/>
                <w:numId w:val="5"/>
              </w:numPr>
              <w:spacing w:after="0" w:line="240" w:lineRule="auto"/>
              <w:rPr>
                <w:rFonts w:ascii="Times New Roman" w:eastAsia="Calibri" w:hAnsi="Times New Roman" w:cs="Times New Roman"/>
              </w:rPr>
            </w:pPr>
            <w:r w:rsidRPr="00D33841">
              <w:rPr>
                <w:rFonts w:ascii="Times New Roman" w:eastAsia="Calibri" w:hAnsi="Times New Roman" w:cs="Times New Roman"/>
              </w:rPr>
              <w:t>Yapımı hedeflenen ve devam eden Devlet ve İl Yolları ile  Otoyol güzergahlarında bulunan taşınmazların kamulaştırılacak kamulaştırma işlemlerinin yapılması.</w:t>
            </w:r>
          </w:p>
        </w:tc>
      </w:tr>
      <w:tr w:rsidR="00D33841" w:rsidRPr="00D33841" w:rsidTr="00045D0B">
        <w:trPr>
          <w:trHeight w:val="110"/>
        </w:trPr>
        <w:tc>
          <w:tcPr>
            <w:tcW w:w="15324"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Performans Göstergesi Gerçekleşme Durumu (İl Düzeyinde)</w:t>
            </w: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PG1</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lang w:eastAsia="tr-TR"/>
              </w:rPr>
            </w:pPr>
            <w:r w:rsidRPr="00D33841">
              <w:rPr>
                <w:rFonts w:ascii="Times New Roman" w:eastAsia="Times New Roman" w:hAnsi="Times New Roman" w:cs="Times New Roman"/>
                <w:b/>
                <w:bCs/>
                <w:lang w:eastAsia="tr-TR"/>
              </w:rPr>
              <w:t>PG2</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459"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Ödenek ve Harcama Durumu (₺)</w:t>
            </w: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F1</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lang w:eastAsia="tr-TR"/>
              </w:rPr>
            </w:pPr>
            <w:r w:rsidRPr="00D33841">
              <w:rPr>
                <w:rFonts w:ascii="Times New Roman" w:eastAsia="Times New Roman" w:hAnsi="Times New Roman" w:cs="Times New Roman"/>
                <w:b/>
                <w:bCs/>
                <w:lang w:eastAsia="tr-TR"/>
              </w:rPr>
              <w:t>F2</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p>
        </w:tc>
      </w:tr>
    </w:tbl>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p w:rsidR="00D33841" w:rsidRPr="00D33841" w:rsidRDefault="00D33841" w:rsidP="00D33841">
      <w:pPr>
        <w:spacing w:after="0" w:line="240" w:lineRule="auto"/>
        <w:jc w:val="center"/>
        <w:rPr>
          <w:rFonts w:ascii="Times New Roman" w:eastAsia="Times New Roman" w:hAnsi="Times New Roman" w:cs="Times New Roman"/>
          <w:b/>
          <w:bCs/>
          <w:lang w:eastAsia="tr-TR"/>
        </w:rPr>
      </w:pPr>
    </w:p>
    <w:tbl>
      <w:tblPr>
        <w:tblW w:w="15466" w:type="dxa"/>
        <w:tblInd w:w="-333" w:type="dxa"/>
        <w:tblLayout w:type="fixed"/>
        <w:tblCellMar>
          <w:left w:w="0" w:type="dxa"/>
          <w:right w:w="0" w:type="dxa"/>
        </w:tblCellMar>
        <w:tblLook w:val="04A0" w:firstRow="1" w:lastRow="0" w:firstColumn="1" w:lastColumn="0" w:noHBand="0" w:noVBand="1"/>
      </w:tblPr>
      <w:tblGrid>
        <w:gridCol w:w="1421"/>
        <w:gridCol w:w="6257"/>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33"/>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Stratejik Amaç 1</w:t>
            </w:r>
            <w:r w:rsidRPr="00D33841">
              <w:rPr>
                <w:rFonts w:ascii="Times New Roman" w:eastAsia="Calibri" w:hAnsi="Times New Roman" w:cs="Times New Roman"/>
              </w:rPr>
              <w:t>. Artan yük ve yolcu taşımacılığı talebini karşılayacak güvenli ve konforlu karayollarını yapmak ve geliştirmek.</w:t>
            </w:r>
          </w:p>
        </w:tc>
      </w:tr>
      <w:tr w:rsidR="00D33841" w:rsidRPr="00D33841" w:rsidTr="00045D0B">
        <w:trPr>
          <w:trHeight w:val="352"/>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lang w:eastAsia="tr-TR"/>
              </w:rPr>
              <w:t>Hedef 1.2</w:t>
            </w:r>
            <w:r w:rsidRPr="00D33841">
              <w:rPr>
                <w:rFonts w:ascii="Times New Roman" w:eastAsia="Times New Roman" w:hAnsi="Times New Roman" w:cs="Times New Roman"/>
                <w:lang w:eastAsia="tr-TR"/>
              </w:rPr>
              <w:t xml:space="preserve"> Karayolu ağının erişme kontrollü ve geçiş ücretli olarak alternatif finans kaynakları kullanılarak geliştirilmesi sağlanacaktır.</w:t>
            </w:r>
          </w:p>
          <w:p w:rsidR="00D33841" w:rsidRPr="00D33841" w:rsidRDefault="00D33841" w:rsidP="00D33841">
            <w:pPr>
              <w:spacing w:after="0" w:line="240" w:lineRule="auto"/>
              <w:rPr>
                <w:rFonts w:ascii="Times New Roman" w:eastAsia="Calibri" w:hAnsi="Times New Roman" w:cs="Times New Roman"/>
                <w:bCs/>
              </w:rPr>
            </w:pPr>
            <w:r w:rsidRPr="00D33841">
              <w:rPr>
                <w:rFonts w:ascii="Times New Roman" w:eastAsia="Times New Roman" w:hAnsi="Times New Roman" w:cs="Times New Roman"/>
                <w:b/>
                <w:lang w:eastAsia="tr-TR"/>
              </w:rPr>
              <w:t xml:space="preserve">Performans Hedefi 1.2.1: </w:t>
            </w:r>
            <w:r w:rsidRPr="00D33841">
              <w:rPr>
                <w:rFonts w:ascii="Times New Roman" w:eastAsia="Calibri" w:hAnsi="Times New Roman" w:cs="Times New Roman"/>
              </w:rPr>
              <w:t>Karayolu ağının geçiş ücretli olarak alternatif finans kaynakları kullanılarak yapılacak olan otoyollar için ön ve uygulama proje çalışmaları ihale edilerek yürütülecek, yapım ve müşavirlik hizmetleri takip ve kontrolü yapılacaktır.</w:t>
            </w:r>
          </w:p>
        </w:tc>
      </w:tr>
      <w:tr w:rsidR="00D33841" w:rsidRPr="00D33841" w:rsidTr="00045D0B">
        <w:trPr>
          <w:trHeight w:val="482"/>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6"/>
              </w:numPr>
              <w:tabs>
                <w:tab w:val="left" w:pos="935"/>
              </w:tabs>
              <w:spacing w:after="0" w:line="240" w:lineRule="auto"/>
              <w:rPr>
                <w:rFonts w:ascii="Times New Roman" w:eastAsia="Calibri" w:hAnsi="Times New Roman" w:cs="Times New Roman"/>
              </w:rPr>
            </w:pPr>
            <w:r w:rsidRPr="00D33841">
              <w:rPr>
                <w:rFonts w:ascii="Times New Roman" w:eastAsia="Calibri" w:hAnsi="Times New Roman" w:cs="Times New Roman"/>
              </w:rPr>
              <w:t>YİD Modeli ile yapılan otoyol uzunluğu ( 438 km)</w:t>
            </w:r>
          </w:p>
          <w:p w:rsidR="00D33841" w:rsidRPr="00D33841" w:rsidRDefault="00D33841" w:rsidP="00D33841">
            <w:pPr>
              <w:numPr>
                <w:ilvl w:val="0"/>
                <w:numId w:val="6"/>
              </w:num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rPr>
              <w:t>Projelendirilen yol uzunluğu (300 km)</w:t>
            </w:r>
          </w:p>
        </w:tc>
      </w:tr>
      <w:tr w:rsidR="00D33841" w:rsidRPr="00D33841" w:rsidTr="00045D0B">
        <w:trPr>
          <w:trHeight w:val="504"/>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7"/>
              </w:numPr>
              <w:spacing w:after="0" w:line="240" w:lineRule="auto"/>
              <w:rPr>
                <w:rFonts w:ascii="Times New Roman" w:eastAsia="Calibri" w:hAnsi="Times New Roman" w:cs="Times New Roman"/>
              </w:rPr>
            </w:pP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rPr>
              <w:t>YİD Modeli ile yapılan otoyol yapım ve müşavirlik faaliyetleri</w:t>
            </w:r>
          </w:p>
          <w:p w:rsidR="00D33841" w:rsidRPr="00D33841" w:rsidRDefault="00D33841" w:rsidP="00D33841">
            <w:pPr>
              <w:numPr>
                <w:ilvl w:val="0"/>
                <w:numId w:val="7"/>
              </w:numPr>
              <w:spacing w:after="0" w:line="240" w:lineRule="auto"/>
              <w:rPr>
                <w:rFonts w:ascii="Times New Roman" w:eastAsia="Calibri" w:hAnsi="Times New Roman" w:cs="Times New Roman"/>
              </w:rPr>
            </w:pPr>
            <w:r w:rsidRPr="00D33841">
              <w:rPr>
                <w:rFonts w:ascii="Times New Roman" w:eastAsia="Calibri" w:hAnsi="Times New Roman" w:cs="Times New Roman"/>
              </w:rPr>
              <w:t>YİD Modeli ile yapılan otoyolların Proje ve danışmanlık faaliyetleri</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Performans Göstergesi Gerçekleşme Durumu (İl Düzeyinde)</w:t>
            </w: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lang w:eastAsia="tr-TR"/>
              </w:rPr>
            </w:pPr>
            <w:r w:rsidRPr="00D33841">
              <w:rPr>
                <w:rFonts w:ascii="Times New Roman" w:eastAsia="Times New Roman" w:hAnsi="Times New Roman" w:cs="Times New Roman"/>
                <w:b/>
                <w:bCs/>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Ödenek ve Harcama Durumu (₺)</w:t>
            </w: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b/>
                <w:lang w:eastAsia="tr-TR"/>
              </w:rPr>
            </w:pP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lang w:eastAsia="tr-TR"/>
              </w:rPr>
            </w:pPr>
            <w:r w:rsidRPr="00D33841">
              <w:rPr>
                <w:rFonts w:ascii="Times New Roman" w:eastAsia="Times New Roman" w:hAnsi="Times New Roman" w:cs="Times New Roman"/>
                <w:b/>
                <w:bCs/>
                <w:lang w:eastAsia="tr-TR"/>
              </w:rPr>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b/>
                <w:lang w:eastAsia="tr-TR"/>
              </w:rPr>
            </w:pPr>
          </w:p>
        </w:tc>
      </w:tr>
    </w:tbl>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466" w:type="dxa"/>
        <w:tblInd w:w="-333" w:type="dxa"/>
        <w:tblLayout w:type="fixed"/>
        <w:tblCellMar>
          <w:left w:w="0" w:type="dxa"/>
          <w:right w:w="0" w:type="dxa"/>
        </w:tblCellMar>
        <w:tblLook w:val="04A0" w:firstRow="1" w:lastRow="0" w:firstColumn="1" w:lastColumn="0" w:noHBand="0" w:noVBand="1"/>
      </w:tblPr>
      <w:tblGrid>
        <w:gridCol w:w="1421"/>
        <w:gridCol w:w="6257"/>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33"/>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Stratejik Amaç 1</w:t>
            </w:r>
            <w:r w:rsidRPr="00D33841">
              <w:rPr>
                <w:rFonts w:ascii="Times New Roman" w:eastAsia="Calibri" w:hAnsi="Times New Roman" w:cs="Times New Roman"/>
              </w:rPr>
              <w:t>. Artan yük ve yolcu taşımacılığı talebini karşılayacak güvenli ve konforlu karayolları yapmak ve geliştirmek.</w:t>
            </w:r>
          </w:p>
        </w:tc>
      </w:tr>
      <w:tr w:rsidR="00D33841" w:rsidRPr="00D33841" w:rsidTr="00045D0B">
        <w:trPr>
          <w:trHeight w:val="352"/>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r w:rsidRPr="00D33841">
              <w:rPr>
                <w:rFonts w:ascii="Times New Roman" w:eastAsia="Calibri" w:hAnsi="Times New Roman" w:cs="Times New Roman"/>
                <w:b/>
              </w:rPr>
              <w:t>Hedef 1.2:</w:t>
            </w:r>
            <w:r w:rsidRPr="00D33841">
              <w:rPr>
                <w:rFonts w:ascii="Times New Roman" w:eastAsia="Times New Roman" w:hAnsi="Times New Roman" w:cs="Times New Roman"/>
                <w:lang w:eastAsia="tr-TR"/>
              </w:rPr>
              <w:t xml:space="preserve"> Karayolu ağının erişme kontrollü ve geçiş ücretli olarak alternatif finans kaynakları kullanılarak geliştirilmesi sağlanacaktır.</w:t>
            </w:r>
            <w:r w:rsidRPr="00D33841">
              <w:rPr>
                <w:rFonts w:ascii="Times New Roman" w:eastAsia="Calibri" w:hAnsi="Times New Roman" w:cs="Times New Roman"/>
                <w:bCs/>
              </w:rPr>
              <w:t xml:space="preserve"> </w:t>
            </w: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r w:rsidRPr="00D33841">
              <w:rPr>
                <w:rFonts w:ascii="Times New Roman" w:eastAsia="Calibri" w:hAnsi="Times New Roman" w:cs="Times New Roman"/>
                <w:b/>
              </w:rPr>
              <w:t>Performans Hedefi 1.2.2:</w:t>
            </w:r>
            <w:r w:rsidRPr="00D33841">
              <w:rPr>
                <w:rFonts w:ascii="Times New Roman" w:eastAsia="Times New Roman" w:hAnsi="Times New Roman" w:cs="Times New Roman"/>
                <w:lang w:eastAsia="tr-TR"/>
              </w:rPr>
              <w:t xml:space="preserve"> Yol ağımızda YİD (Yap İşlet Devret) modeli ile yapılacak yol güzergâhlarında toplam 100 km' lik kesimin Kamulaştırma Mühendislik ve Müşavirlik Hizmetlerinin yapılması, 14.000.000 m² lik alanın kamulaştırılması hedeflenmiştir.</w:t>
            </w:r>
          </w:p>
        </w:tc>
      </w:tr>
      <w:tr w:rsidR="00D33841" w:rsidRPr="00D33841" w:rsidTr="00045D0B">
        <w:trPr>
          <w:trHeight w:val="734"/>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8"/>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YİD projeleri için kamulaştırma Mühendislik ve Müşavirlik Hizmetleri (Kamulaştırma plan üretimi, Taşınmaz Değerlemesi ve Güncel Plan Üretimi)(100 Km)</w:t>
            </w:r>
          </w:p>
          <w:p w:rsidR="00D33841" w:rsidRPr="00D33841" w:rsidRDefault="00D33841" w:rsidP="00D33841">
            <w:pPr>
              <w:numPr>
                <w:ilvl w:val="0"/>
                <w:numId w:val="8"/>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YİD projeleri ile yapılacak karayolu güzergâhlarında kamulaştırılan alan (14.000.000 m²)</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p>
        </w:tc>
      </w:tr>
      <w:tr w:rsidR="00D33841" w:rsidRPr="00D33841" w:rsidTr="00045D0B">
        <w:trPr>
          <w:trHeight w:val="893"/>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9"/>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YİD projeleri ile yapılacak karayolu karayolları Güzergahları için plan üretimi,  taşınmazların değerlemesi, envanter çalışmaları ve Malzeme Ocakları ile ilgili plan, proje, harita, izin işlerinin yapılması</w:t>
            </w:r>
          </w:p>
          <w:p w:rsidR="00D33841" w:rsidRPr="00D33841" w:rsidRDefault="00D33841" w:rsidP="00D33841">
            <w:pPr>
              <w:numPr>
                <w:ilvl w:val="0"/>
                <w:numId w:val="9"/>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YİD projeleri ile yapımı hedeflenen ve devam eden güzergahlarda bulunan taşınmazların kamulaştırma işlemlerinin yapılması</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b/>
                <w:lang w:eastAsia="tr-TR"/>
              </w:rPr>
            </w:pP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rPr>
            </w:pPr>
          </w:p>
        </w:tc>
      </w:tr>
    </w:tbl>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r w:rsidRPr="00D33841">
        <w:rPr>
          <w:rFonts w:ascii="Times New Roman" w:eastAsia="Times New Roman" w:hAnsi="Times New Roman" w:cs="Times New Roman"/>
          <w:b/>
          <w:bCs/>
          <w:color w:val="984806"/>
          <w:lang w:eastAsia="tr-TR"/>
        </w:rPr>
        <w:t xml:space="preserve"> </w:t>
      </w:r>
    </w:p>
    <w:tbl>
      <w:tblPr>
        <w:tblW w:w="15466" w:type="dxa"/>
        <w:tblInd w:w="-333" w:type="dxa"/>
        <w:tblLayout w:type="fixed"/>
        <w:tblCellMar>
          <w:left w:w="0" w:type="dxa"/>
          <w:right w:w="0" w:type="dxa"/>
        </w:tblCellMar>
        <w:tblLook w:val="04A0" w:firstRow="1" w:lastRow="0" w:firstColumn="1" w:lastColumn="0" w:noHBand="0" w:noVBand="1"/>
      </w:tblPr>
      <w:tblGrid>
        <w:gridCol w:w="1421"/>
        <w:gridCol w:w="6257"/>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33"/>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Stratejik Amaç 1</w:t>
            </w:r>
            <w:r w:rsidRPr="00D33841">
              <w:rPr>
                <w:rFonts w:ascii="Times New Roman" w:eastAsia="Calibri" w:hAnsi="Times New Roman" w:cs="Times New Roman"/>
              </w:rPr>
              <w:t>. Artan yük ve yolcu taşımacılığı talebini karşılayacak güvenli ve konforlu karayolları yapmak ve geliştirmek.</w:t>
            </w:r>
          </w:p>
        </w:tc>
      </w:tr>
      <w:tr w:rsidR="00D33841" w:rsidRPr="00D33841" w:rsidTr="00045D0B">
        <w:trPr>
          <w:trHeight w:val="352"/>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r w:rsidRPr="00D33841">
              <w:rPr>
                <w:rFonts w:ascii="Times New Roman" w:eastAsia="Calibri" w:hAnsi="Times New Roman" w:cs="Times New Roman"/>
                <w:b/>
              </w:rPr>
              <w:t>Hedef 1.3:</w:t>
            </w:r>
            <w:r w:rsidRPr="00D33841">
              <w:rPr>
                <w:rFonts w:ascii="Times New Roman" w:eastAsia="Times New Roman" w:hAnsi="Times New Roman" w:cs="Times New Roman"/>
                <w:lang w:eastAsia="tr-TR"/>
              </w:rPr>
              <w:t>Önemli koridorlar üzerinde coğrafi engelleri aşacak tüneller ve büyük sanat yapıları</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Cs/>
              </w:rPr>
            </w:pPr>
            <w:r w:rsidRPr="00D33841">
              <w:rPr>
                <w:rFonts w:ascii="Times New Roman" w:eastAsia="Times New Roman" w:hAnsi="Times New Roman" w:cs="Times New Roman"/>
                <w:lang w:eastAsia="tr-TR"/>
              </w:rPr>
              <w:t>gibi özellik arzeden önemli projeler hayata geçirilecektir.</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Cs/>
              </w:rPr>
            </w:pPr>
            <w:r w:rsidRPr="00D33841">
              <w:rPr>
                <w:rFonts w:ascii="Times New Roman" w:eastAsia="Calibri" w:hAnsi="Times New Roman" w:cs="Times New Roman"/>
                <w:b/>
              </w:rPr>
              <w:t>Performans Hedefi 1.3.1:</w:t>
            </w:r>
            <w:r w:rsidRPr="00D33841">
              <w:rPr>
                <w:rFonts w:ascii="Times New Roman" w:eastAsia="Times New Roman" w:hAnsi="Times New Roman" w:cs="Times New Roman"/>
                <w:color w:val="222222"/>
                <w:lang w:eastAsia="tr-TR"/>
              </w:rPr>
              <w:t xml:space="preserve"> </w:t>
            </w:r>
            <w:r w:rsidRPr="00D33841">
              <w:rPr>
                <w:rFonts w:ascii="Times New Roman" w:eastAsia="Calibri" w:hAnsi="Times New Roman" w:cs="Times New Roman"/>
              </w:rPr>
              <w:t>2019 yılında; kuzey-güney koridorları üzerinde özellik arzeden köprülerin mevcut ihalelerinin % 50 sinin tamamlanması, özel köprü projelerinden de mevcutta bulunan 16 adetten 8 tanesinin tamamlanması hedeflenmiştir.</w:t>
            </w:r>
          </w:p>
        </w:tc>
      </w:tr>
      <w:tr w:rsidR="00D33841" w:rsidRPr="00D33841" w:rsidTr="00045D0B">
        <w:trPr>
          <w:trHeight w:val="798"/>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0"/>
              </w:numPr>
              <w:spacing w:after="0" w:line="240" w:lineRule="auto"/>
              <w:rPr>
                <w:rFonts w:ascii="Times New Roman" w:eastAsia="Calibri" w:hAnsi="Times New Roman" w:cs="Times New Roman"/>
              </w:rPr>
            </w:pPr>
            <w:r w:rsidRPr="00D33841">
              <w:rPr>
                <w:rFonts w:ascii="Times New Roman" w:eastAsia="Calibri" w:hAnsi="Times New Roman" w:cs="Times New Roman"/>
              </w:rPr>
              <w:t>Tünellerin fiziki gerçekleşme yüzdesi (*2019 yılında bu göstergeye dahil edilmesi planlanan tünel bulunmamaktadır.)</w:t>
            </w:r>
          </w:p>
          <w:p w:rsidR="00D33841" w:rsidRPr="00D33841" w:rsidRDefault="00D33841" w:rsidP="00D33841">
            <w:pPr>
              <w:numPr>
                <w:ilvl w:val="0"/>
                <w:numId w:val="10"/>
              </w:numPr>
              <w:spacing w:after="0" w:line="240" w:lineRule="auto"/>
              <w:rPr>
                <w:rFonts w:ascii="Times New Roman" w:eastAsia="Calibri" w:hAnsi="Times New Roman" w:cs="Times New Roman"/>
              </w:rPr>
            </w:pPr>
            <w:r w:rsidRPr="00D33841">
              <w:rPr>
                <w:rFonts w:ascii="Times New Roman" w:eastAsia="Calibri" w:hAnsi="Times New Roman" w:cs="Times New Roman"/>
              </w:rPr>
              <w:t>Özel Köprü Yapım Gerçekleşme Yüzdesi (%50)</w:t>
            </w:r>
          </w:p>
          <w:p w:rsidR="00D33841" w:rsidRPr="00D33841" w:rsidRDefault="00D33841" w:rsidP="00D33841">
            <w:pPr>
              <w:numPr>
                <w:ilvl w:val="0"/>
                <w:numId w:val="10"/>
              </w:numPr>
              <w:spacing w:after="0" w:line="240" w:lineRule="auto"/>
              <w:rPr>
                <w:rFonts w:ascii="Times New Roman" w:eastAsia="Calibri" w:hAnsi="Times New Roman" w:cs="Times New Roman"/>
              </w:rPr>
            </w:pPr>
            <w:r w:rsidRPr="00D33841">
              <w:rPr>
                <w:rFonts w:ascii="Times New Roman" w:eastAsia="Calibri" w:hAnsi="Times New Roman" w:cs="Times New Roman"/>
              </w:rPr>
              <w:t>Hazırlanan özel köprü proje sayısı (8 adet)</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p>
        </w:tc>
      </w:tr>
      <w:tr w:rsidR="00D33841" w:rsidRPr="00D33841" w:rsidTr="00045D0B">
        <w:trPr>
          <w:trHeight w:val="802"/>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1"/>
              </w:numPr>
              <w:spacing w:after="0" w:line="240" w:lineRule="auto"/>
              <w:rPr>
                <w:rFonts w:ascii="Times New Roman" w:eastAsia="Calibri" w:hAnsi="Times New Roman" w:cs="Times New Roman"/>
              </w:rPr>
            </w:pPr>
            <w:r w:rsidRPr="00D33841">
              <w:rPr>
                <w:rFonts w:ascii="Times New Roman" w:eastAsia="Calibri" w:hAnsi="Times New Roman" w:cs="Times New Roman"/>
              </w:rPr>
              <w:t>Özellik arzeden ve yapımı devam eden tünellerin ve büyük sanat yapılarının izlenmesi ve denetimi</w:t>
            </w:r>
          </w:p>
          <w:p w:rsidR="00D33841" w:rsidRPr="00D33841" w:rsidRDefault="00D33841" w:rsidP="00D33841">
            <w:pPr>
              <w:numPr>
                <w:ilvl w:val="0"/>
                <w:numId w:val="11"/>
              </w:numPr>
              <w:spacing w:after="0" w:line="240" w:lineRule="auto"/>
              <w:rPr>
                <w:rFonts w:ascii="Times New Roman" w:eastAsia="Calibri" w:hAnsi="Times New Roman" w:cs="Times New Roman"/>
              </w:rPr>
            </w:pPr>
            <w:r w:rsidRPr="00D33841">
              <w:rPr>
                <w:rFonts w:ascii="Times New Roman" w:eastAsia="Calibri" w:hAnsi="Times New Roman" w:cs="Times New Roman"/>
              </w:rPr>
              <w:t>Özellik arzeden tünel ve köprülerin yapım faaliyeti</w:t>
            </w:r>
          </w:p>
          <w:p w:rsidR="00D33841" w:rsidRPr="00D33841" w:rsidRDefault="00D33841" w:rsidP="00D33841">
            <w:pPr>
              <w:numPr>
                <w:ilvl w:val="0"/>
                <w:numId w:val="11"/>
              </w:numPr>
              <w:spacing w:after="0" w:line="240" w:lineRule="auto"/>
              <w:rPr>
                <w:rFonts w:ascii="Times New Roman" w:eastAsia="Calibri" w:hAnsi="Times New Roman" w:cs="Times New Roman"/>
              </w:rPr>
            </w:pPr>
            <w:r w:rsidRPr="00D33841">
              <w:rPr>
                <w:rFonts w:ascii="Times New Roman" w:eastAsia="Calibri" w:hAnsi="Times New Roman" w:cs="Times New Roman"/>
              </w:rPr>
              <w:t>Hazırlanan köprü projeleri ihaleli olarak yaptırılması, kontrolü ve onaylanması</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364"/>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p>
        </w:tc>
      </w:tr>
      <w:tr w:rsidR="00D33841" w:rsidRPr="00D33841" w:rsidTr="00045D0B">
        <w:trPr>
          <w:trHeight w:val="311"/>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lastRenderedPageBreak/>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F3</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p>
        </w:tc>
      </w:tr>
    </w:tbl>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r w:rsidRPr="00D33841">
        <w:rPr>
          <w:rFonts w:ascii="Times New Roman" w:eastAsia="Times New Roman" w:hAnsi="Times New Roman" w:cs="Times New Roman"/>
          <w:b/>
          <w:bCs/>
          <w:color w:val="984806"/>
          <w:lang w:eastAsia="tr-TR"/>
        </w:rPr>
        <w:tab/>
      </w:r>
    </w:p>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5250"/>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color w:val="000000"/>
          <w:lang w:eastAsia="tr-TR"/>
        </w:rPr>
      </w:pPr>
    </w:p>
    <w:tbl>
      <w:tblPr>
        <w:tblW w:w="15466" w:type="dxa"/>
        <w:tblInd w:w="-333" w:type="dxa"/>
        <w:tblLayout w:type="fixed"/>
        <w:tblCellMar>
          <w:left w:w="0" w:type="dxa"/>
          <w:right w:w="0" w:type="dxa"/>
        </w:tblCellMar>
        <w:tblLook w:val="04A0" w:firstRow="1" w:lastRow="0" w:firstColumn="1" w:lastColumn="0" w:noHBand="0" w:noVBand="1"/>
      </w:tblPr>
      <w:tblGrid>
        <w:gridCol w:w="1419"/>
        <w:gridCol w:w="6259"/>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28"/>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7"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Stratejik Amaç 1</w:t>
            </w:r>
            <w:r w:rsidRPr="00D33841">
              <w:rPr>
                <w:rFonts w:ascii="Times New Roman" w:eastAsia="Calibri" w:hAnsi="Times New Roman" w:cs="Times New Roman"/>
              </w:rPr>
              <w:t>. Artan yük ve yolcu taşımacılığı talebini karşılayacak güvenli ve konforlu karayolları yapmak ve geliştirmek</w:t>
            </w:r>
          </w:p>
        </w:tc>
      </w:tr>
      <w:tr w:rsidR="00D33841" w:rsidRPr="00D33841" w:rsidTr="00045D0B">
        <w:trPr>
          <w:trHeight w:val="352"/>
        </w:trPr>
        <w:tc>
          <w:tcPr>
            <w:tcW w:w="1419"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7"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Calibri" w:hAnsi="Times New Roman" w:cs="Times New Roman"/>
                <w:b/>
                <w:bCs/>
              </w:rPr>
            </w:pPr>
            <w:r w:rsidRPr="00D33841">
              <w:rPr>
                <w:rFonts w:ascii="Times New Roman" w:eastAsia="Calibri" w:hAnsi="Times New Roman" w:cs="Times New Roman"/>
                <w:b/>
              </w:rPr>
              <w:t>Hedef 1.4:</w:t>
            </w:r>
            <w:r w:rsidRPr="00D33841">
              <w:rPr>
                <w:rFonts w:ascii="Times New Roman" w:eastAsia="Calibri" w:hAnsi="Times New Roman" w:cs="Times New Roman"/>
              </w:rPr>
              <w:t xml:space="preserve"> Çağdaş metot, malzeme ve teknolojilerle güvenli, dayanıklı ve sürdürülebilir karayolu yapılmasına yönelik olarak ihtiyaç duyulan araştırma mühendislik hizmetleri, beklenen kaliteyi sağlayacak şekilde sürdürülecektir</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b/>
              </w:rPr>
              <w:t>Performans Hedefi 1.4.1:</w:t>
            </w:r>
            <w:r w:rsidRPr="00D33841">
              <w:rPr>
                <w:rFonts w:ascii="Times New Roman" w:eastAsia="Calibri" w:hAnsi="Times New Roman" w:cs="Times New Roman"/>
              </w:rPr>
              <w:t xml:space="preserve"> Araştırma Geliştirme Hizmetlerinin Kalitesinin Uluslararası Düzeye Taşınarak Sürekli</w:t>
            </w: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r w:rsidRPr="00D33841">
              <w:rPr>
                <w:rFonts w:ascii="Times New Roman" w:eastAsia="Calibri" w:hAnsi="Times New Roman" w:cs="Times New Roman"/>
              </w:rPr>
              <w:t>İyileştirilmesi hedeflenmiştir</w:t>
            </w:r>
          </w:p>
        </w:tc>
      </w:tr>
      <w:tr w:rsidR="00D33841" w:rsidRPr="00D33841" w:rsidTr="00045D0B">
        <w:trPr>
          <w:trHeight w:val="482"/>
        </w:trPr>
        <w:tc>
          <w:tcPr>
            <w:tcW w:w="1419"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7"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2"/>
              </w:numPr>
              <w:spacing w:after="0" w:line="240" w:lineRule="auto"/>
              <w:rPr>
                <w:rFonts w:ascii="Times New Roman" w:eastAsia="Calibri" w:hAnsi="Times New Roman" w:cs="Times New Roman"/>
              </w:rPr>
            </w:pPr>
            <w:r w:rsidRPr="00D33841">
              <w:rPr>
                <w:rFonts w:ascii="Times New Roman" w:eastAsia="Calibri" w:hAnsi="Times New Roman" w:cs="Times New Roman"/>
              </w:rPr>
              <w:t>Araştırma mühendislik hizmetleri kapsamında hazırlanacak, kontrol edilen ve görüş verilen yol uzunluğu (16.000 km)</w:t>
            </w:r>
          </w:p>
          <w:p w:rsidR="00D33841" w:rsidRPr="00D33841" w:rsidRDefault="00D33841" w:rsidP="00D33841">
            <w:pPr>
              <w:numPr>
                <w:ilvl w:val="0"/>
                <w:numId w:val="12"/>
              </w:numPr>
              <w:spacing w:after="0" w:line="240" w:lineRule="auto"/>
              <w:rPr>
                <w:rFonts w:ascii="Times New Roman" w:eastAsia="Calibri" w:hAnsi="Times New Roman" w:cs="Times New Roman"/>
              </w:rPr>
            </w:pPr>
            <w:r w:rsidRPr="00D33841">
              <w:rPr>
                <w:rFonts w:ascii="Times New Roman" w:eastAsia="Calibri" w:hAnsi="Times New Roman" w:cs="Times New Roman"/>
              </w:rPr>
              <w:t>Ar-Ge Laboratuvarlarında yapılan deney sayısı (200.000 adet)</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p>
        </w:tc>
      </w:tr>
      <w:tr w:rsidR="00D33841" w:rsidRPr="00D33841" w:rsidTr="00045D0B">
        <w:trPr>
          <w:trHeight w:val="504"/>
        </w:trPr>
        <w:tc>
          <w:tcPr>
            <w:tcW w:w="1419"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7"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3"/>
              </w:numPr>
              <w:spacing w:after="0" w:line="240" w:lineRule="auto"/>
              <w:rPr>
                <w:rFonts w:ascii="Times New Roman" w:eastAsia="Calibri" w:hAnsi="Times New Roman" w:cs="Times New Roman"/>
              </w:rPr>
            </w:pPr>
            <w:r w:rsidRPr="00D33841">
              <w:rPr>
                <w:rFonts w:ascii="Times New Roman" w:eastAsia="Calibri" w:hAnsi="Times New Roman" w:cs="Times New Roman"/>
              </w:rPr>
              <w:t>Araştırma  Mühendislik Hizmetleri  Faaliyeti</w:t>
            </w:r>
          </w:p>
          <w:p w:rsidR="00D33841" w:rsidRPr="00D33841" w:rsidRDefault="00D33841" w:rsidP="00D33841">
            <w:pPr>
              <w:numPr>
                <w:ilvl w:val="0"/>
                <w:numId w:val="13"/>
              </w:numPr>
              <w:spacing w:after="0" w:line="240" w:lineRule="auto"/>
              <w:rPr>
                <w:rFonts w:ascii="Times New Roman" w:eastAsia="Calibri" w:hAnsi="Times New Roman" w:cs="Times New Roman"/>
              </w:rPr>
            </w:pPr>
            <w:r w:rsidRPr="00D33841">
              <w:rPr>
                <w:rFonts w:ascii="Times New Roman" w:eastAsia="Calibri" w:hAnsi="Times New Roman" w:cs="Times New Roman"/>
              </w:rPr>
              <w:t>Deney Faaliyeti</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307"/>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388"/>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ind w:left="720" w:hanging="720"/>
              <w:contextualSpacing/>
              <w:rPr>
                <w:rFonts w:ascii="Times New Roman" w:eastAsia="Times New Roman" w:hAnsi="Times New Roman" w:cs="Times New Roman"/>
                <w:lang w:eastAsia="tr-TR"/>
              </w:rPr>
            </w:pPr>
          </w:p>
        </w:tc>
      </w:tr>
      <w:tr w:rsidR="00D33841" w:rsidRPr="00D33841" w:rsidTr="00045D0B">
        <w:trPr>
          <w:trHeight w:val="69"/>
        </w:trPr>
        <w:tc>
          <w:tcPr>
            <w:tcW w:w="141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18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ind w:left="720" w:hanging="720"/>
              <w:contextualSpacing/>
              <w:rPr>
                <w:rFonts w:ascii="Times New Roman" w:eastAsia="Times New Roman" w:hAnsi="Times New Roman" w:cs="Times New Roman"/>
                <w:lang w:eastAsia="tr-TR"/>
              </w:rPr>
            </w:pPr>
          </w:p>
        </w:tc>
      </w:tr>
    </w:tbl>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r w:rsidRPr="00D33841">
        <w:rPr>
          <w:rFonts w:ascii="Times New Roman" w:eastAsia="Times New Roman" w:hAnsi="Times New Roman" w:cs="Times New Roman"/>
          <w:b/>
          <w:bCs/>
          <w:color w:val="984806"/>
          <w:lang w:eastAsia="tr-TR"/>
        </w:rPr>
        <w:t xml:space="preserve"> </w:t>
      </w:r>
    </w:p>
    <w:tbl>
      <w:tblPr>
        <w:tblW w:w="15324" w:type="dxa"/>
        <w:tblInd w:w="-191" w:type="dxa"/>
        <w:tblLayout w:type="fixed"/>
        <w:tblCellMar>
          <w:left w:w="0" w:type="dxa"/>
          <w:right w:w="0" w:type="dxa"/>
        </w:tblCellMar>
        <w:tblLook w:val="04A0" w:firstRow="1" w:lastRow="0" w:firstColumn="1" w:lastColumn="0" w:noHBand="0" w:noVBand="1"/>
      </w:tblPr>
      <w:tblGrid>
        <w:gridCol w:w="1418"/>
        <w:gridCol w:w="6118"/>
        <w:gridCol w:w="1923"/>
        <w:gridCol w:w="5865"/>
      </w:tblGrid>
      <w:tr w:rsidR="00D33841" w:rsidRPr="00D33841" w:rsidTr="00045D0B">
        <w:trPr>
          <w:trHeight w:val="323"/>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11"/>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2</w:t>
            </w:r>
            <w:r w:rsidRPr="00D33841">
              <w:rPr>
                <w:rFonts w:ascii="Times New Roman" w:eastAsia="Calibri" w:hAnsi="Times New Roman" w:cs="Times New Roman"/>
              </w:rPr>
              <w:t xml:space="preserve"> Karayolu ağının korunması, iyileştirilmesi ve yönetilmesini sağlamak.</w:t>
            </w: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color w:val="000000"/>
                <w:lang w:eastAsia="tr-TR"/>
              </w:rPr>
            </w:pPr>
            <w:r w:rsidRPr="00D33841">
              <w:rPr>
                <w:rFonts w:ascii="Times New Roman" w:eastAsia="Calibri" w:hAnsi="Times New Roman" w:cs="Times New Roman"/>
                <w:b/>
              </w:rPr>
              <w:t>Hedef 2.1:</w:t>
            </w:r>
            <w:r w:rsidRPr="00D33841">
              <w:rPr>
                <w:rFonts w:ascii="Times New Roman" w:eastAsia="Calibri" w:hAnsi="Times New Roman" w:cs="Times New Roman"/>
                <w:b/>
                <w:bCs/>
                <w:color w:val="333333"/>
              </w:rPr>
              <w:t xml:space="preserve"> </w:t>
            </w:r>
            <w:r w:rsidRPr="00D33841">
              <w:rPr>
                <w:rFonts w:ascii="Times New Roman" w:eastAsia="Times New Roman" w:hAnsi="Times New Roman" w:cs="Times New Roman"/>
                <w:color w:val="000000"/>
                <w:lang w:eastAsia="tr-TR"/>
              </w:rPr>
              <w:t xml:space="preserve">Yol bakım, onarım ve otoyol büyük onarım hizmetlerinin standartları her mevsimde konforlu ve güvenli ulaşımı sağlayacak şekilde yükseltilecektir. </w:t>
            </w:r>
          </w:p>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Calibri" w:hAnsi="Times New Roman" w:cs="Times New Roman"/>
                <w:b/>
              </w:rPr>
              <w:t>Performans Hedefi 2.1.1:</w:t>
            </w:r>
            <w:r w:rsidRPr="00D33841">
              <w:rPr>
                <w:rFonts w:ascii="Times New Roman" w:eastAsia="Calibri" w:hAnsi="Times New Roman" w:cs="Times New Roman"/>
              </w:rPr>
              <w:t xml:space="preserve"> </w:t>
            </w:r>
            <w:r w:rsidRPr="00D33841">
              <w:rPr>
                <w:rFonts w:ascii="Times New Roman" w:eastAsia="Times New Roman" w:hAnsi="Times New Roman" w:cs="Times New Roman"/>
                <w:lang w:eastAsia="tr-TR"/>
              </w:rPr>
              <w:t>Devlet ve İl yollarında; yol ve üstyapı bakım onarım hizmetlerinin standartları her mevsimde konforlu ve güvenli ulaşımı sağlayacak şekilde yükseltilecektir.</w:t>
            </w:r>
          </w:p>
        </w:tc>
      </w:tr>
      <w:tr w:rsidR="00D33841" w:rsidRPr="00D33841" w:rsidTr="00045D0B">
        <w:trPr>
          <w:trHeight w:val="1872"/>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3906"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Ortalama yol bakım ve onarım maliyeti (24.000 TL/km)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Yol   yapım   ve   bakım   onarımında   kullanılan   yama malzemesi miktarı (1.200.000 mᵌ)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Yeni inşa edilen kar siperi uzunluğu (40 km)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Bakım ve onarımı yapılan turistik yol uzunluğu (60 km)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Selden doğan hasarların onarılma oranı (%100)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Sathi kaplama yapım, onarım ve yenileme alanı (144 km2)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Yol  yapım,  bakım  ve  onarımında  kullanılan  bitümlü malzeme miktarı (904.000 ton)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Onarımı yapılan köprü sayısı (60 adet) </w:t>
            </w:r>
          </w:p>
          <w:p w:rsidR="00D33841" w:rsidRPr="00D33841" w:rsidRDefault="00D33841" w:rsidP="00D33841">
            <w:pPr>
              <w:numPr>
                <w:ilvl w:val="0"/>
                <w:numId w:val="14"/>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Bakımı yapılacak tünel uzunluğu (110 km) </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p>
        </w:tc>
      </w:tr>
      <w:tr w:rsidR="00D33841" w:rsidRPr="00D33841" w:rsidTr="00045D0B">
        <w:trPr>
          <w:trHeight w:val="983"/>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Faaliyet</w:t>
            </w:r>
          </w:p>
        </w:tc>
        <w:tc>
          <w:tcPr>
            <w:tcW w:w="13906"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5"/>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Yol Bakım Onarım Faaliyetleri</w:t>
            </w:r>
          </w:p>
          <w:p w:rsidR="00D33841" w:rsidRPr="00D33841" w:rsidRDefault="00D33841" w:rsidP="00D33841">
            <w:pPr>
              <w:numPr>
                <w:ilvl w:val="0"/>
                <w:numId w:val="15"/>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Yol Üstyapı Bakım Onarım Faaliyetleri</w:t>
            </w:r>
          </w:p>
          <w:p w:rsidR="00D33841" w:rsidRPr="00D33841" w:rsidRDefault="00D33841" w:rsidP="00D33841">
            <w:pPr>
              <w:numPr>
                <w:ilvl w:val="0"/>
                <w:numId w:val="15"/>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Köprü Onarım Faaliyetleri</w:t>
            </w:r>
          </w:p>
          <w:p w:rsidR="00D33841" w:rsidRPr="00D33841" w:rsidRDefault="00D33841" w:rsidP="00D33841">
            <w:pPr>
              <w:numPr>
                <w:ilvl w:val="0"/>
                <w:numId w:val="15"/>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Tünel Bakım ve İşletme Faaliyetleri</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p>
        </w:tc>
      </w:tr>
      <w:tr w:rsidR="00D33841" w:rsidRPr="00D33841" w:rsidTr="00045D0B">
        <w:trPr>
          <w:trHeight w:val="110"/>
        </w:trPr>
        <w:tc>
          <w:tcPr>
            <w:tcW w:w="15324"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PG2</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PG4</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PG5</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PG6</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PG7</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PG8</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4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PG9</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459"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369"/>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before="100" w:beforeAutospacing="1" w:after="100" w:afterAutospacing="1"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40" w:lineRule="auto"/>
              <w:ind w:left="720"/>
              <w:contextualSpacing/>
              <w:rPr>
                <w:rFonts w:ascii="Times New Roman" w:eastAsia="Times New Roman" w:hAnsi="Times New Roman" w:cs="Times New Roman"/>
                <w:lang w:eastAsia="tr-TR"/>
              </w:rPr>
            </w:pPr>
          </w:p>
        </w:tc>
      </w:tr>
      <w:tr w:rsidR="00D33841" w:rsidRPr="00D33841" w:rsidTr="00045D0B">
        <w:trPr>
          <w:trHeight w:val="26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before="100" w:beforeAutospacing="1" w:after="100" w:afterAutospacing="1"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40" w:lineRule="auto"/>
              <w:ind w:left="720"/>
              <w:contextualSpacing/>
              <w:rPr>
                <w:rFonts w:ascii="Times New Roman" w:eastAsia="Times New Roman" w:hAnsi="Times New Roman" w:cs="Times New Roman"/>
                <w:lang w:eastAsia="tr-TR"/>
              </w:rPr>
            </w:pPr>
          </w:p>
        </w:tc>
      </w:tr>
      <w:tr w:rsidR="00D33841" w:rsidRPr="00D33841" w:rsidTr="00045D0B">
        <w:trPr>
          <w:trHeight w:val="291"/>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before="100" w:beforeAutospacing="1" w:after="100" w:afterAutospacing="1"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F3</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40" w:lineRule="auto"/>
              <w:ind w:left="720"/>
              <w:contextualSpacing/>
              <w:rPr>
                <w:rFonts w:ascii="Times New Roman" w:eastAsia="Times New Roman" w:hAnsi="Times New Roman" w:cs="Times New Roman"/>
                <w:lang w:eastAsia="tr-TR"/>
              </w:rPr>
            </w:pPr>
          </w:p>
        </w:tc>
      </w:tr>
      <w:tr w:rsidR="00D33841" w:rsidRPr="00D33841" w:rsidTr="00045D0B">
        <w:trPr>
          <w:trHeight w:val="18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before="100" w:beforeAutospacing="1" w:after="100" w:afterAutospacing="1"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F4</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w:t>
            </w: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40" w:lineRule="auto"/>
              <w:ind w:left="720"/>
              <w:contextualSpacing/>
              <w:rPr>
                <w:rFonts w:ascii="Times New Roman" w:eastAsia="Times New Roman" w:hAnsi="Times New Roman" w:cs="Times New Roman"/>
                <w:lang w:eastAsia="tr-TR"/>
              </w:rPr>
            </w:pPr>
          </w:p>
        </w:tc>
      </w:tr>
    </w:tbl>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324" w:type="dxa"/>
        <w:tblInd w:w="-191" w:type="dxa"/>
        <w:tblLayout w:type="fixed"/>
        <w:tblCellMar>
          <w:left w:w="0" w:type="dxa"/>
          <w:right w:w="0" w:type="dxa"/>
        </w:tblCellMar>
        <w:tblLook w:val="04A0" w:firstRow="1" w:lastRow="0" w:firstColumn="1" w:lastColumn="0" w:noHBand="0" w:noVBand="1"/>
      </w:tblPr>
      <w:tblGrid>
        <w:gridCol w:w="1418"/>
        <w:gridCol w:w="6118"/>
        <w:gridCol w:w="1923"/>
        <w:gridCol w:w="5865"/>
      </w:tblGrid>
      <w:tr w:rsidR="00D33841" w:rsidRPr="00D33841" w:rsidTr="00045D0B">
        <w:trPr>
          <w:trHeight w:val="323"/>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536"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64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2</w:t>
            </w:r>
            <w:r w:rsidRPr="00D33841">
              <w:rPr>
                <w:rFonts w:ascii="Times New Roman" w:eastAsia="Calibri" w:hAnsi="Times New Roman" w:cs="Times New Roman"/>
              </w:rPr>
              <w:t>. Karayolu ağının korunması, iyileştirilmesi ve yönetilmesini sağlamak.</w:t>
            </w: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Hedef – Performans Hedefi</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color w:val="000000"/>
                <w:lang w:eastAsia="tr-TR"/>
              </w:rPr>
            </w:pPr>
            <w:r w:rsidRPr="00D33841">
              <w:rPr>
                <w:rFonts w:ascii="Times New Roman" w:eastAsia="Calibri" w:hAnsi="Times New Roman" w:cs="Times New Roman"/>
                <w:b/>
              </w:rPr>
              <w:t xml:space="preserve">Hedef 2.1: </w:t>
            </w:r>
            <w:r w:rsidRPr="00D33841">
              <w:rPr>
                <w:rFonts w:ascii="Times New Roman" w:eastAsia="Times New Roman" w:hAnsi="Times New Roman" w:cs="Times New Roman"/>
                <w:color w:val="000000"/>
                <w:lang w:eastAsia="tr-TR"/>
              </w:rPr>
              <w:t xml:space="preserve">Yol bakım, onarım ve otoyol büyük onarım hizmetlerinin standartları her mevsimde konforlu ve güvenli ulaşımı sağlayacak şekilde yükseltilecektir. </w:t>
            </w:r>
          </w:p>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color w:val="333333"/>
              </w:rPr>
            </w:pPr>
            <w:r w:rsidRPr="00D33841">
              <w:rPr>
                <w:rFonts w:ascii="Times New Roman" w:eastAsia="Calibri" w:hAnsi="Times New Roman" w:cs="Times New Roman"/>
                <w:b/>
              </w:rPr>
              <w:t>Performans Hedefi 2.1.2:</w:t>
            </w:r>
            <w:r w:rsidRPr="00D33841">
              <w:rPr>
                <w:rFonts w:ascii="Times New Roman" w:eastAsia="Calibri" w:hAnsi="Times New Roman" w:cs="Times New Roman"/>
              </w:rPr>
              <w:t xml:space="preserve"> Trafiğe açık mevcut otoyollarımızda güvenli ulaşımı sağlamak için gerekli üstyapı iyileştirme ve büyük onarımlarının tamamlanması hedeflenmektedir</w:t>
            </w:r>
          </w:p>
        </w:tc>
      </w:tr>
      <w:tr w:rsidR="00D33841" w:rsidRPr="00D33841" w:rsidTr="00045D0B">
        <w:trPr>
          <w:trHeight w:val="470"/>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3906"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6"/>
              </w:numPr>
              <w:spacing w:after="0" w:line="240" w:lineRule="auto"/>
              <w:rPr>
                <w:rFonts w:ascii="Times New Roman" w:eastAsia="Calibri" w:hAnsi="Times New Roman" w:cs="Times New Roman"/>
              </w:rPr>
            </w:pPr>
            <w:r w:rsidRPr="00D33841">
              <w:rPr>
                <w:rFonts w:ascii="Times New Roman" w:eastAsia="Calibri" w:hAnsi="Times New Roman" w:cs="Times New Roman"/>
              </w:rPr>
              <w:t>Otoyollarda kullanılan yama malzemesi miktarı ( 30.000 ton )</w:t>
            </w:r>
          </w:p>
          <w:p w:rsidR="00D33841" w:rsidRPr="00D33841" w:rsidRDefault="00D33841" w:rsidP="00D33841">
            <w:pPr>
              <w:numPr>
                <w:ilvl w:val="0"/>
                <w:numId w:val="16"/>
              </w:numPr>
              <w:spacing w:after="0" w:line="240" w:lineRule="auto"/>
              <w:rPr>
                <w:rFonts w:ascii="Times New Roman" w:eastAsia="Calibri" w:hAnsi="Times New Roman" w:cs="Times New Roman"/>
              </w:rPr>
            </w:pPr>
            <w:r w:rsidRPr="00D33841">
              <w:rPr>
                <w:rFonts w:ascii="Times New Roman" w:eastAsia="Calibri" w:hAnsi="Times New Roman" w:cs="Times New Roman"/>
              </w:rPr>
              <w:t>Üstyapı büyük onarım yapılan otoyol uzunluğu (100 km)</w:t>
            </w:r>
          </w:p>
        </w:tc>
      </w:tr>
      <w:tr w:rsidR="00D33841" w:rsidRPr="00D33841" w:rsidTr="00045D0B">
        <w:trPr>
          <w:trHeight w:val="482"/>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3906"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7"/>
              </w:numPr>
              <w:spacing w:after="0" w:line="240" w:lineRule="auto"/>
              <w:rPr>
                <w:rFonts w:ascii="Times New Roman" w:eastAsia="Calibri" w:hAnsi="Times New Roman" w:cs="Times New Roman"/>
              </w:rPr>
            </w:pPr>
            <w:r w:rsidRPr="00D33841">
              <w:rPr>
                <w:rFonts w:ascii="Times New Roman" w:eastAsia="Calibri" w:hAnsi="Times New Roman" w:cs="Times New Roman"/>
              </w:rPr>
              <w:t>Otoyol Bakım - Onarım ve İşletme Faaliyetleri</w:t>
            </w:r>
          </w:p>
          <w:p w:rsidR="00D33841" w:rsidRPr="00D33841" w:rsidRDefault="00D33841" w:rsidP="00D33841">
            <w:pPr>
              <w:numPr>
                <w:ilvl w:val="0"/>
                <w:numId w:val="17"/>
              </w:numPr>
              <w:spacing w:after="0" w:line="240" w:lineRule="auto"/>
              <w:rPr>
                <w:rFonts w:ascii="Times New Roman" w:eastAsia="Calibri" w:hAnsi="Times New Roman" w:cs="Times New Roman"/>
              </w:rPr>
            </w:pPr>
            <w:r w:rsidRPr="00D33841">
              <w:rPr>
                <w:rFonts w:ascii="Times New Roman" w:eastAsia="Calibri" w:hAnsi="Times New Roman" w:cs="Times New Roman"/>
              </w:rPr>
              <w:t>Üstyapı İyileştirme ve Büyük Onarımları İşi</w:t>
            </w:r>
          </w:p>
        </w:tc>
      </w:tr>
      <w:tr w:rsidR="00D33841" w:rsidRPr="00D33841" w:rsidTr="00045D0B">
        <w:trPr>
          <w:trHeight w:val="110"/>
        </w:trPr>
        <w:tc>
          <w:tcPr>
            <w:tcW w:w="15324"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459"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490"/>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04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tbl>
      <w:tblPr>
        <w:tblW w:w="15607" w:type="dxa"/>
        <w:tblInd w:w="-474" w:type="dxa"/>
        <w:tblLayout w:type="fixed"/>
        <w:tblCellMar>
          <w:left w:w="0" w:type="dxa"/>
          <w:right w:w="0" w:type="dxa"/>
        </w:tblCellMar>
        <w:tblLook w:val="04A0" w:firstRow="1" w:lastRow="0" w:firstColumn="1" w:lastColumn="0" w:noHBand="0" w:noVBand="1"/>
      </w:tblPr>
      <w:tblGrid>
        <w:gridCol w:w="1562"/>
        <w:gridCol w:w="6257"/>
        <w:gridCol w:w="1923"/>
        <w:gridCol w:w="5865"/>
      </w:tblGrid>
      <w:tr w:rsidR="00D33841" w:rsidRPr="00D33841" w:rsidTr="00045D0B">
        <w:trPr>
          <w:trHeight w:val="323"/>
        </w:trPr>
        <w:tc>
          <w:tcPr>
            <w:tcW w:w="7819"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819"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75"/>
        </w:trPr>
        <w:tc>
          <w:tcPr>
            <w:tcW w:w="156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2</w:t>
            </w:r>
            <w:r w:rsidRPr="00D33841">
              <w:rPr>
                <w:rFonts w:ascii="Times New Roman" w:eastAsia="Calibri" w:hAnsi="Times New Roman" w:cs="Times New Roman"/>
              </w:rPr>
              <w:t>. Karayolu ağının korunması, iyileştirilmesi ve yönetilmesini sağlamak Hedef (</w:t>
            </w:r>
          </w:p>
        </w:tc>
      </w:tr>
      <w:tr w:rsidR="00D33841" w:rsidRPr="00D33841" w:rsidTr="00045D0B">
        <w:trPr>
          <w:trHeight w:val="857"/>
        </w:trPr>
        <w:tc>
          <w:tcPr>
            <w:tcW w:w="156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
              </w:rPr>
            </w:pPr>
            <w:r w:rsidRPr="00D33841">
              <w:rPr>
                <w:rFonts w:ascii="Times New Roman" w:eastAsia="Calibri" w:hAnsi="Times New Roman" w:cs="Times New Roman"/>
                <w:b/>
              </w:rPr>
              <w:t>Hedef 2.2:</w:t>
            </w: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rPr>
              <w:t>Geometrik standardı düşük köprülerin yenilenmesi ve sismik onarım gerektiren köprülerin güçlendirilmesi önceliklendirilerek gerçekleştirilecektir</w:t>
            </w:r>
            <w:r w:rsidRPr="00D33841">
              <w:rPr>
                <w:rFonts w:ascii="Times New Roman" w:eastAsia="Calibri" w:hAnsi="Times New Roman" w:cs="Times New Roman"/>
                <w:b/>
              </w:rPr>
              <w:t xml:space="preserve">. </w:t>
            </w:r>
          </w:p>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rPr>
            </w:pP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b/>
              </w:rPr>
              <w:t xml:space="preserve">Performans Hedefi 2.2.1: </w:t>
            </w:r>
            <w:r w:rsidRPr="00D33841">
              <w:rPr>
                <w:rFonts w:ascii="Times New Roman" w:eastAsia="Calibri" w:hAnsi="Times New Roman" w:cs="Times New Roman"/>
              </w:rPr>
              <w:t xml:space="preserve">Devlet ve il yolları ağı üzerinde bulunan köprülerde deprem riskine karşı gerekli önlemlerin alınması ve standardı düşük köprülerin yenilenmesi </w:t>
            </w:r>
          </w:p>
        </w:tc>
      </w:tr>
      <w:tr w:rsidR="00D33841" w:rsidRPr="00D33841" w:rsidTr="00045D0B">
        <w:trPr>
          <w:trHeight w:val="550"/>
        </w:trPr>
        <w:tc>
          <w:tcPr>
            <w:tcW w:w="1562"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color w:val="FF0000"/>
                <w:lang w:eastAsia="tr-TR"/>
              </w:rPr>
            </w:pPr>
            <w:r w:rsidRPr="00D33841">
              <w:rPr>
                <w:rFonts w:ascii="Times New Roman" w:eastAsia="Times New Roman" w:hAnsi="Times New Roman" w:cs="Times New Roman"/>
                <w:b/>
                <w:bCs/>
                <w:kern w:val="24"/>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8"/>
              </w:numPr>
              <w:autoSpaceDE w:val="0"/>
              <w:autoSpaceDN w:val="0"/>
              <w:adjustRightInd w:val="0"/>
              <w:spacing w:after="0" w:line="240" w:lineRule="auto"/>
              <w:rPr>
                <w:rFonts w:ascii="Times New Roman" w:eastAsia="Calibri" w:hAnsi="Times New Roman" w:cs="Times New Roman"/>
                <w:b/>
                <w:color w:val="FF0000"/>
              </w:rPr>
            </w:pPr>
            <w:r w:rsidRPr="00D33841">
              <w:rPr>
                <w:rFonts w:ascii="Times New Roman" w:eastAsia="Times New Roman" w:hAnsi="Times New Roman" w:cs="Times New Roman"/>
                <w:kern w:val="24"/>
                <w:lang w:eastAsia="tr-TR"/>
              </w:rPr>
              <w:t>Yenileme yapılan köprü sayısı (2 )</w:t>
            </w:r>
          </w:p>
          <w:p w:rsidR="00D33841" w:rsidRPr="00D33841" w:rsidRDefault="00D33841" w:rsidP="00D33841">
            <w:pPr>
              <w:numPr>
                <w:ilvl w:val="0"/>
                <w:numId w:val="18"/>
              </w:numPr>
              <w:autoSpaceDE w:val="0"/>
              <w:autoSpaceDN w:val="0"/>
              <w:adjustRightInd w:val="0"/>
              <w:spacing w:after="0" w:line="240" w:lineRule="auto"/>
              <w:rPr>
                <w:rFonts w:ascii="Times New Roman" w:eastAsia="Calibri" w:hAnsi="Times New Roman" w:cs="Times New Roman"/>
                <w:b/>
                <w:color w:val="FF0000"/>
              </w:rPr>
            </w:pPr>
            <w:r w:rsidRPr="00D33841">
              <w:rPr>
                <w:rFonts w:ascii="Times New Roman" w:eastAsia="Times New Roman" w:hAnsi="Times New Roman" w:cs="Times New Roman"/>
                <w:kern w:val="24"/>
                <w:lang w:eastAsia="tr-TR"/>
              </w:rPr>
              <w:t>Güçlendirme yapılan köprü sayısı (1)</w:t>
            </w:r>
          </w:p>
        </w:tc>
      </w:tr>
      <w:tr w:rsidR="00D33841" w:rsidRPr="00D33841" w:rsidTr="00045D0B">
        <w:trPr>
          <w:trHeight w:val="893"/>
        </w:trPr>
        <w:tc>
          <w:tcPr>
            <w:tcW w:w="1562"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19"/>
              </w:numPr>
              <w:spacing w:after="0" w:line="240" w:lineRule="auto"/>
              <w:rPr>
                <w:rFonts w:ascii="Times New Roman" w:eastAsia="Calibri" w:hAnsi="Times New Roman" w:cs="Times New Roman"/>
                <w:b/>
              </w:rPr>
            </w:pPr>
            <w:r w:rsidRPr="00D33841">
              <w:rPr>
                <w:rFonts w:ascii="Times New Roman" w:eastAsia="Times New Roman" w:hAnsi="Times New Roman" w:cs="Times New Roman"/>
                <w:color w:val="000000"/>
                <w:kern w:val="24"/>
                <w:lang w:eastAsia="tr-TR"/>
              </w:rPr>
              <w:t>Sismik takviye projelerinin emaneten yapılması ve ihaleli olarak yaptırılması, kontrolü ve onaylanması, takviye uygulama işlerinin izlenmesi, yenilenen köprülerin izlenmesi ve denetimi</w:t>
            </w:r>
          </w:p>
          <w:p w:rsidR="00D33841" w:rsidRPr="00D33841" w:rsidRDefault="00D33841" w:rsidP="00D33841">
            <w:pPr>
              <w:numPr>
                <w:ilvl w:val="0"/>
                <w:numId w:val="19"/>
              </w:numPr>
              <w:spacing w:after="0" w:line="240" w:lineRule="auto"/>
              <w:rPr>
                <w:rFonts w:ascii="Times New Roman" w:eastAsia="Calibri" w:hAnsi="Times New Roman" w:cs="Times New Roman"/>
                <w:b/>
              </w:rPr>
            </w:pPr>
            <w:r w:rsidRPr="00D33841">
              <w:rPr>
                <w:rFonts w:ascii="Times New Roman" w:eastAsia="Times New Roman" w:hAnsi="Times New Roman" w:cs="Times New Roman"/>
                <w:b/>
                <w:color w:val="000000"/>
                <w:kern w:val="24"/>
                <w:lang w:eastAsia="tr-TR"/>
              </w:rPr>
              <w:t xml:space="preserve"> </w:t>
            </w:r>
            <w:r w:rsidRPr="00D33841">
              <w:rPr>
                <w:rFonts w:ascii="Times New Roman" w:eastAsia="Times New Roman" w:hAnsi="Times New Roman" w:cs="Times New Roman"/>
                <w:color w:val="000000"/>
                <w:kern w:val="24"/>
                <w:lang w:eastAsia="tr-TR"/>
              </w:rPr>
              <w:t>Muhtelif köprülerin sismik takviyelerinin yapılması, geometrik standardı düşük köprülerin yenilenmesi</w:t>
            </w:r>
          </w:p>
        </w:tc>
      </w:tr>
      <w:tr w:rsidR="00D33841" w:rsidRPr="00D33841" w:rsidTr="00045D0B">
        <w:trPr>
          <w:trHeight w:val="110"/>
        </w:trPr>
        <w:tc>
          <w:tcPr>
            <w:tcW w:w="15607"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lastRenderedPageBreak/>
              <w:t>Performans Göstergesi Gerçekleşme Durumu (İl Düzeyinde)</w:t>
            </w:r>
          </w:p>
        </w:tc>
      </w:tr>
      <w:tr w:rsidR="00D33841" w:rsidRPr="00D33841" w:rsidTr="00045D0B">
        <w:trPr>
          <w:trHeight w:val="52"/>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742"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145"/>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r w:rsidRPr="00D33841">
        <w:rPr>
          <w:rFonts w:ascii="Times New Roman" w:eastAsia="Times New Roman" w:hAnsi="Times New Roman" w:cs="Times New Roman"/>
          <w:b/>
          <w:bCs/>
          <w:color w:val="984806"/>
          <w:lang w:eastAsia="tr-TR"/>
        </w:rPr>
        <w:t xml:space="preserve"> </w:t>
      </w:r>
    </w:p>
    <w:tbl>
      <w:tblPr>
        <w:tblW w:w="15466" w:type="dxa"/>
        <w:tblInd w:w="-333" w:type="dxa"/>
        <w:tblLayout w:type="fixed"/>
        <w:tblCellMar>
          <w:left w:w="0" w:type="dxa"/>
          <w:right w:w="0" w:type="dxa"/>
        </w:tblCellMar>
        <w:tblLook w:val="04A0" w:firstRow="1" w:lastRow="0" w:firstColumn="1" w:lastColumn="0" w:noHBand="0" w:noVBand="1"/>
      </w:tblPr>
      <w:tblGrid>
        <w:gridCol w:w="1421"/>
        <w:gridCol w:w="6257"/>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66"/>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2</w:t>
            </w:r>
            <w:r w:rsidRPr="00D33841">
              <w:rPr>
                <w:rFonts w:ascii="Times New Roman" w:eastAsia="Calibri" w:hAnsi="Times New Roman" w:cs="Times New Roman"/>
              </w:rPr>
              <w:t>. Karayolu ağının korunması, iyileştirilmesi ve yönetilmesini sağlamak.</w:t>
            </w:r>
          </w:p>
        </w:tc>
      </w:tr>
      <w:tr w:rsidR="00D33841" w:rsidRPr="00D33841" w:rsidTr="00045D0B">
        <w:trPr>
          <w:trHeight w:val="352"/>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color w:val="333333"/>
              </w:rPr>
            </w:pPr>
            <w:r w:rsidRPr="00D33841">
              <w:rPr>
                <w:rFonts w:ascii="Times New Roman" w:eastAsia="Calibri" w:hAnsi="Times New Roman" w:cs="Times New Roman"/>
                <w:b/>
              </w:rPr>
              <w:t>Hedef 2.2</w:t>
            </w:r>
            <w:r w:rsidRPr="00D33841">
              <w:rPr>
                <w:rFonts w:ascii="Times New Roman" w:eastAsia="Calibri" w:hAnsi="Times New Roman" w:cs="Times New Roman"/>
              </w:rPr>
              <w:t>:</w:t>
            </w: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bCs/>
              </w:rPr>
              <w:t>Geometrik standardı düşük köprülerin yenilenmesi ve sismik onarım gerektiren köprülerin güçlendirilmesi önceliklendirilerek gerçekleştirilecektir</w:t>
            </w:r>
            <w:r w:rsidRPr="00D33841">
              <w:rPr>
                <w:rFonts w:ascii="Times New Roman" w:eastAsia="Times New Roman" w:hAnsi="Times New Roman" w:cs="Times New Roman"/>
                <w:lang w:eastAsia="tr-TR"/>
              </w:rPr>
              <w:t>.</w:t>
            </w: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lang w:eastAsia="tr-TR"/>
              </w:rPr>
            </w:pPr>
            <w:r w:rsidRPr="00D33841">
              <w:rPr>
                <w:rFonts w:ascii="Times New Roman" w:eastAsia="Calibri" w:hAnsi="Times New Roman" w:cs="Times New Roman"/>
                <w:b/>
              </w:rPr>
              <w:t>Performans Hedefi 2.2.2:</w:t>
            </w:r>
            <w:r w:rsidRPr="00D33841">
              <w:rPr>
                <w:rFonts w:ascii="Times New Roman" w:eastAsia="Times New Roman" w:hAnsi="Times New Roman" w:cs="Times New Roman"/>
                <w:lang w:eastAsia="tr-TR"/>
              </w:rPr>
              <w:t xml:space="preserve"> Otoyollarda köprü ve viyadüklerde yenileme ve güçlendirme çalışmaları yapılacaktır</w:t>
            </w:r>
            <w:r w:rsidRPr="00D33841">
              <w:rPr>
                <w:rFonts w:ascii="Times New Roman" w:eastAsia="Calibri" w:hAnsi="Times New Roman" w:cs="Times New Roman"/>
                <w:b/>
              </w:rPr>
              <w:t xml:space="preserve"> </w:t>
            </w:r>
          </w:p>
        </w:tc>
      </w:tr>
      <w:tr w:rsidR="00D33841" w:rsidRPr="00D33841" w:rsidTr="00045D0B">
        <w:trPr>
          <w:trHeight w:val="389"/>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0"/>
              </w:numPr>
              <w:autoSpaceDE w:val="0"/>
              <w:autoSpaceDN w:val="0"/>
              <w:adjustRightInd w:val="0"/>
              <w:spacing w:after="0" w:line="240" w:lineRule="auto"/>
              <w:rPr>
                <w:rFonts w:ascii="Times New Roman" w:eastAsia="Calibri" w:hAnsi="Times New Roman" w:cs="Times New Roman"/>
                <w:b/>
              </w:rPr>
            </w:pPr>
            <w:r w:rsidRPr="00D33841">
              <w:rPr>
                <w:rFonts w:ascii="Times New Roman" w:eastAsia="Times New Roman" w:hAnsi="Times New Roman" w:cs="Times New Roman"/>
                <w:kern w:val="24"/>
                <w:lang w:eastAsia="tr-TR"/>
              </w:rPr>
              <w:t>Otoyol ve bağlantı yollarında güçlendirme yapılan köprü ve viyadük sayısı (24)</w:t>
            </w:r>
          </w:p>
        </w:tc>
      </w:tr>
      <w:tr w:rsidR="00D33841" w:rsidRPr="00D33841" w:rsidTr="00045D0B">
        <w:trPr>
          <w:trHeight w:val="352"/>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b/>
                <w:lang w:eastAsia="tr-TR"/>
              </w:rPr>
            </w:pPr>
            <w:r w:rsidRPr="00D33841">
              <w:rPr>
                <w:rFonts w:ascii="Times New Roman" w:eastAsia="Times New Roman" w:hAnsi="Times New Roman" w:cs="Times New Roman"/>
                <w:b/>
                <w:kern w:val="24"/>
                <w:lang w:eastAsia="tr-TR"/>
              </w:rPr>
              <w:t xml:space="preserve">1. </w:t>
            </w:r>
            <w:r w:rsidRPr="00D33841">
              <w:rPr>
                <w:rFonts w:ascii="Times New Roman" w:eastAsia="Times New Roman" w:hAnsi="Times New Roman" w:cs="Times New Roman"/>
                <w:kern w:val="24"/>
                <w:lang w:eastAsia="tr-TR"/>
              </w:rPr>
              <w:t>Otoyollar Üzerindeki Viyadük ve Köprülerde yenileme ve güçlendirme faaliyetleri</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Performans Göstergesi Gerçekleşme Durumu </w:t>
            </w:r>
            <w:r w:rsidRPr="00D33841">
              <w:rPr>
                <w:rFonts w:ascii="Times New Roman" w:eastAsia="Times New Roman" w:hAnsi="Times New Roman" w:cs="Times New Roman"/>
                <w:b/>
                <w:bCs/>
                <w:color w:val="C00000"/>
                <w:kern w:val="24"/>
                <w:lang w:eastAsia="tr-TR"/>
              </w:rPr>
              <w:t>(İl Düzeyinde)</w:t>
            </w: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color w:val="FF0000"/>
                <w:lang w:eastAsia="tr-TR"/>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b/>
          <w:bCs/>
          <w:color w:val="984806"/>
          <w:lang w:eastAsia="tr-TR"/>
        </w:rPr>
      </w:pPr>
    </w:p>
    <w:p w:rsidR="00D33841" w:rsidRPr="00D33841" w:rsidRDefault="00D33841" w:rsidP="00D33841">
      <w:pPr>
        <w:spacing w:after="0" w:line="240" w:lineRule="auto"/>
        <w:rPr>
          <w:rFonts w:ascii="Times New Roman" w:eastAsia="Times New Roman" w:hAnsi="Times New Roman" w:cs="Times New Roman"/>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607" w:type="dxa"/>
        <w:tblInd w:w="-474" w:type="dxa"/>
        <w:tblLayout w:type="fixed"/>
        <w:tblCellMar>
          <w:left w:w="0" w:type="dxa"/>
          <w:right w:w="0" w:type="dxa"/>
        </w:tblCellMar>
        <w:tblLook w:val="04A0" w:firstRow="1" w:lastRow="0" w:firstColumn="1" w:lastColumn="0" w:noHBand="0" w:noVBand="1"/>
      </w:tblPr>
      <w:tblGrid>
        <w:gridCol w:w="1562"/>
        <w:gridCol w:w="6257"/>
        <w:gridCol w:w="1923"/>
        <w:gridCol w:w="5865"/>
      </w:tblGrid>
      <w:tr w:rsidR="00D33841" w:rsidRPr="00D33841" w:rsidTr="00045D0B">
        <w:trPr>
          <w:trHeight w:val="323"/>
        </w:trPr>
        <w:tc>
          <w:tcPr>
            <w:tcW w:w="7819"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819"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33"/>
        </w:trPr>
        <w:tc>
          <w:tcPr>
            <w:tcW w:w="156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2</w:t>
            </w:r>
            <w:r w:rsidRPr="00D33841">
              <w:rPr>
                <w:rFonts w:ascii="Times New Roman" w:eastAsia="Calibri" w:hAnsi="Times New Roman" w:cs="Times New Roman"/>
              </w:rPr>
              <w:t>. Karayolu ağının korunması, iyileştirilmesi ve yönetilmesini sağlamak</w:t>
            </w:r>
          </w:p>
        </w:tc>
      </w:tr>
      <w:tr w:rsidR="00D33841" w:rsidRPr="00D33841" w:rsidTr="00045D0B">
        <w:trPr>
          <w:trHeight w:val="352"/>
        </w:trPr>
        <w:tc>
          <w:tcPr>
            <w:tcW w:w="156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color w:val="222222"/>
                <w:lang w:eastAsia="tr-TR"/>
              </w:rPr>
            </w:pPr>
            <w:r w:rsidRPr="00D33841">
              <w:rPr>
                <w:rFonts w:ascii="Times New Roman" w:eastAsia="Calibri" w:hAnsi="Times New Roman" w:cs="Times New Roman"/>
                <w:b/>
              </w:rPr>
              <w:t>Hedef 2.3:</w:t>
            </w:r>
            <w:r w:rsidRPr="00D33841">
              <w:rPr>
                <w:rFonts w:ascii="Times New Roman" w:eastAsia="Times New Roman" w:hAnsi="Times New Roman" w:cs="Times New Roman"/>
                <w:color w:val="222222"/>
                <w:lang w:eastAsia="tr-TR"/>
              </w:rPr>
              <w:t xml:space="preserve"> </w:t>
            </w:r>
            <w:r w:rsidRPr="00D33841">
              <w:rPr>
                <w:rFonts w:ascii="Times New Roman" w:eastAsia="Calibri" w:hAnsi="Times New Roman" w:cs="Times New Roman"/>
              </w:rPr>
              <w:t>Üst yapı yönetim sisteminin geliştirilmesi sağlanacaktır</w:t>
            </w:r>
            <w:r w:rsidRPr="00D33841">
              <w:rPr>
                <w:rFonts w:ascii="Times New Roman" w:eastAsia="Times New Roman" w:hAnsi="Times New Roman" w:cs="Times New Roman"/>
                <w:b/>
                <w:color w:val="222222"/>
                <w:lang w:eastAsia="tr-TR"/>
              </w:rPr>
              <w:t xml:space="preserve"> </w:t>
            </w: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color w:val="222222"/>
                <w:lang w:eastAsia="tr-TR"/>
              </w:rPr>
            </w:pPr>
            <w:r w:rsidRPr="00D33841">
              <w:rPr>
                <w:rFonts w:ascii="Times New Roman" w:eastAsia="Calibri" w:hAnsi="Times New Roman" w:cs="Times New Roman"/>
                <w:b/>
              </w:rPr>
              <w:t>Performans Hedefi 2.3.1:</w:t>
            </w:r>
            <w:r w:rsidRPr="00D33841">
              <w:rPr>
                <w:rFonts w:ascii="Times New Roman" w:eastAsia="Calibri" w:hAnsi="Times New Roman" w:cs="Times New Roman"/>
              </w:rPr>
              <w:t xml:space="preserve"> </w:t>
            </w:r>
            <w:r w:rsidRPr="00D33841">
              <w:rPr>
                <w:rFonts w:ascii="Times New Roman" w:eastAsia="Times New Roman" w:hAnsi="Times New Roman" w:cs="Times New Roman"/>
                <w:color w:val="222222"/>
                <w:lang w:eastAsia="tr-TR"/>
              </w:rPr>
              <w:t>Yol Üstyapı Proje Hizmetlerinin Kalitesinin Uluslararası Düzeye Taşınarak Sürekli İyileştirilmesi hedeflenmiştir</w:t>
            </w:r>
          </w:p>
        </w:tc>
      </w:tr>
      <w:tr w:rsidR="00D33841" w:rsidRPr="00D33841" w:rsidTr="00045D0B">
        <w:trPr>
          <w:trHeight w:val="876"/>
        </w:trPr>
        <w:tc>
          <w:tcPr>
            <w:tcW w:w="1562"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1"/>
              </w:numPr>
              <w:autoSpaceDE w:val="0"/>
              <w:autoSpaceDN w:val="0"/>
              <w:adjustRightInd w:val="0"/>
              <w:spacing w:after="0" w:line="240" w:lineRule="auto"/>
              <w:rPr>
                <w:rFonts w:ascii="Times New Roman" w:eastAsia="Calibri" w:hAnsi="Times New Roman" w:cs="Times New Roman"/>
                <w:b/>
              </w:rPr>
            </w:pPr>
            <w:r w:rsidRPr="00D33841">
              <w:rPr>
                <w:rFonts w:ascii="Times New Roman" w:eastAsia="Times New Roman" w:hAnsi="Times New Roman" w:cs="Times New Roman"/>
                <w:color w:val="000000"/>
                <w:kern w:val="24"/>
                <w:lang w:eastAsia="tr-TR"/>
              </w:rPr>
              <w:t>Üstyapı düzgünsüzlük ölçümü yapılan yol uzunluğu (7.000km)</w:t>
            </w:r>
            <w:r w:rsidRPr="00D33841">
              <w:rPr>
                <w:rFonts w:ascii="Times New Roman" w:eastAsia="Times New Roman" w:hAnsi="Times New Roman" w:cs="Times New Roman"/>
                <w:b/>
                <w:color w:val="000000"/>
                <w:kern w:val="24"/>
                <w:lang w:eastAsia="tr-TR"/>
              </w:rPr>
              <w:t xml:space="preserve"> </w:t>
            </w:r>
          </w:p>
          <w:p w:rsidR="00D33841" w:rsidRPr="00D33841" w:rsidRDefault="00D33841" w:rsidP="00D33841">
            <w:pPr>
              <w:numPr>
                <w:ilvl w:val="0"/>
                <w:numId w:val="21"/>
              </w:numPr>
              <w:autoSpaceDE w:val="0"/>
              <w:autoSpaceDN w:val="0"/>
              <w:adjustRightInd w:val="0"/>
              <w:spacing w:after="0" w:line="240" w:lineRule="auto"/>
              <w:rPr>
                <w:rFonts w:ascii="Times New Roman" w:eastAsia="Calibri" w:hAnsi="Times New Roman" w:cs="Times New Roman"/>
                <w:b/>
              </w:rPr>
            </w:pPr>
            <w:r w:rsidRPr="00D33841">
              <w:rPr>
                <w:rFonts w:ascii="Times New Roman" w:eastAsia="Times New Roman" w:hAnsi="Times New Roman" w:cs="Times New Roman"/>
                <w:color w:val="000000"/>
                <w:kern w:val="24"/>
                <w:lang w:eastAsia="tr-TR"/>
              </w:rPr>
              <w:t xml:space="preserve">Üstyapı kayma direnci ölçümü yapılan yol uzunluğu (100km)  </w:t>
            </w:r>
          </w:p>
          <w:p w:rsidR="00D33841" w:rsidRPr="00D33841" w:rsidRDefault="00D33841" w:rsidP="00D33841">
            <w:pPr>
              <w:numPr>
                <w:ilvl w:val="0"/>
                <w:numId w:val="21"/>
              </w:numPr>
              <w:autoSpaceDE w:val="0"/>
              <w:autoSpaceDN w:val="0"/>
              <w:adjustRightInd w:val="0"/>
              <w:spacing w:after="0" w:line="240" w:lineRule="auto"/>
              <w:rPr>
                <w:rFonts w:ascii="Times New Roman" w:eastAsia="Calibri" w:hAnsi="Times New Roman" w:cs="Times New Roman"/>
                <w:b/>
              </w:rPr>
            </w:pPr>
            <w:r w:rsidRPr="00D33841">
              <w:rPr>
                <w:rFonts w:ascii="Times New Roman" w:eastAsia="Times New Roman" w:hAnsi="Times New Roman" w:cs="Times New Roman"/>
                <w:color w:val="000000"/>
                <w:kern w:val="24"/>
                <w:lang w:eastAsia="tr-TR"/>
              </w:rPr>
              <w:t>Hazırlanan, kontrol edilen ve görüş verilen üstyapı takviye ve iyileştirme projesi uzunluğu (1.000km)</w:t>
            </w:r>
            <w:r w:rsidRPr="00D33841">
              <w:rPr>
                <w:rFonts w:ascii="Times New Roman" w:eastAsia="Times New Roman" w:hAnsi="Times New Roman" w:cs="Times New Roman"/>
                <w:lang w:eastAsia="tr-TR"/>
              </w:rPr>
              <w:t xml:space="preserve">  </w:t>
            </w:r>
          </w:p>
        </w:tc>
      </w:tr>
      <w:tr w:rsidR="00D33841" w:rsidRPr="00D33841" w:rsidTr="00045D0B">
        <w:trPr>
          <w:trHeight w:val="352"/>
        </w:trPr>
        <w:tc>
          <w:tcPr>
            <w:tcW w:w="156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2"/>
              </w:numPr>
              <w:spacing w:after="0" w:line="240" w:lineRule="auto"/>
              <w:jc w:val="both"/>
              <w:rPr>
                <w:rFonts w:ascii="Times New Roman" w:eastAsia="Times New Roman" w:hAnsi="Times New Roman" w:cs="Times New Roman"/>
                <w:lang w:eastAsia="tr-TR"/>
              </w:rPr>
            </w:pPr>
            <w:r w:rsidRPr="00D33841">
              <w:rPr>
                <w:rFonts w:ascii="Times New Roman" w:eastAsia="Times New Roman" w:hAnsi="Times New Roman" w:cs="Times New Roman"/>
                <w:color w:val="000000"/>
                <w:kern w:val="24"/>
                <w:lang w:eastAsia="tr-TR"/>
              </w:rPr>
              <w:t>Üstyapı Yönetimi Geliştirme Faaliyeti</w:t>
            </w:r>
          </w:p>
        </w:tc>
      </w:tr>
      <w:tr w:rsidR="00D33841" w:rsidRPr="00D33841" w:rsidTr="00045D0B">
        <w:trPr>
          <w:trHeight w:val="110"/>
        </w:trPr>
        <w:tc>
          <w:tcPr>
            <w:tcW w:w="15607"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Performans Göstergesi Gerçekleşme Durumu </w:t>
            </w:r>
            <w:r w:rsidRPr="00D33841">
              <w:rPr>
                <w:rFonts w:ascii="Times New Roman" w:eastAsia="Times New Roman" w:hAnsi="Times New Roman" w:cs="Times New Roman"/>
                <w:b/>
                <w:bCs/>
                <w:color w:val="C00000"/>
                <w:kern w:val="24"/>
                <w:lang w:eastAsia="tr-TR"/>
              </w:rPr>
              <w:t>(İl Düzeyinde)</w:t>
            </w:r>
          </w:p>
        </w:tc>
      </w:tr>
      <w:tr w:rsidR="00D33841" w:rsidRPr="00D33841" w:rsidTr="00045D0B">
        <w:trPr>
          <w:trHeight w:val="52"/>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lastRenderedPageBreak/>
              <w:t>PG3</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742"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color w:val="C00000"/>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200" w:line="276" w:lineRule="auto"/>
              <w:contextualSpacing/>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 </w:t>
            </w: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466" w:type="dxa"/>
        <w:tblInd w:w="-333" w:type="dxa"/>
        <w:tblLayout w:type="fixed"/>
        <w:tblCellMar>
          <w:left w:w="0" w:type="dxa"/>
          <w:right w:w="0" w:type="dxa"/>
        </w:tblCellMar>
        <w:tblLook w:val="04A0" w:firstRow="1" w:lastRow="0" w:firstColumn="1" w:lastColumn="0" w:noHBand="0" w:noVBand="1"/>
      </w:tblPr>
      <w:tblGrid>
        <w:gridCol w:w="1421"/>
        <w:gridCol w:w="6257"/>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75"/>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2</w:t>
            </w:r>
            <w:r w:rsidRPr="00D33841">
              <w:rPr>
                <w:rFonts w:ascii="Times New Roman" w:eastAsia="Calibri" w:hAnsi="Times New Roman" w:cs="Times New Roman"/>
              </w:rPr>
              <w:t>. Karayolu ağının korunması, iyileştirilmesi ve yönetilmesini sağlamak.</w:t>
            </w:r>
          </w:p>
        </w:tc>
      </w:tr>
      <w:tr w:rsidR="00D33841" w:rsidRPr="00D33841" w:rsidTr="00045D0B">
        <w:trPr>
          <w:trHeight w:val="1105"/>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 xml:space="preserve">Hedef 2.4: </w:t>
            </w:r>
            <w:r w:rsidRPr="00D33841">
              <w:rPr>
                <w:rFonts w:ascii="Times New Roman" w:eastAsia="Calibri" w:hAnsi="Times New Roman" w:cs="Times New Roman"/>
              </w:rPr>
              <w:t>Karayolu ağı üzerinde yürütülen kar ve buzla mücadele, afet, bakım ve onarım çalışmalarında uygun malzeme ve çağdaş ekipman kullanılmasını sağlamaya yönelik gerekli tedbirler alınacaktır</w:t>
            </w:r>
          </w:p>
          <w:p w:rsidR="00D33841" w:rsidRPr="00D33841" w:rsidRDefault="00D33841" w:rsidP="00D33841">
            <w:pPr>
              <w:spacing w:after="0" w:line="240" w:lineRule="auto"/>
              <w:jc w:val="both"/>
              <w:rPr>
                <w:rFonts w:ascii="Times New Roman" w:eastAsia="Times New Roman" w:hAnsi="Times New Roman" w:cs="Times New Roman"/>
                <w:color w:val="222222"/>
                <w:lang w:eastAsia="tr-TR"/>
              </w:rPr>
            </w:pPr>
            <w:r w:rsidRPr="00D33841">
              <w:rPr>
                <w:rFonts w:ascii="Times New Roman" w:eastAsia="Calibri" w:hAnsi="Times New Roman" w:cs="Times New Roman"/>
                <w:b/>
              </w:rPr>
              <w:t xml:space="preserve">Performans Hedefi 2.4.1: </w:t>
            </w:r>
            <w:r w:rsidRPr="00D33841">
              <w:rPr>
                <w:rFonts w:ascii="Times New Roman" w:eastAsia="Calibri" w:hAnsi="Times New Roman" w:cs="Times New Roman"/>
              </w:rPr>
              <w:t>Yol yapım, bakım, kış mücadelesi, afet ve acil durumlarda çalıştırılacak makine parkı % 2 oranında yenilenecek ve çalışma alanlarına göre dengelenecektir.</w:t>
            </w:r>
          </w:p>
        </w:tc>
      </w:tr>
      <w:tr w:rsidR="00D33841" w:rsidRPr="00D33841" w:rsidTr="00045D0B">
        <w:trPr>
          <w:trHeight w:val="765"/>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3"/>
              </w:numPr>
              <w:autoSpaceDE w:val="0"/>
              <w:autoSpaceDN w:val="0"/>
              <w:adjustRightInd w:val="0"/>
              <w:spacing w:after="0" w:line="240" w:lineRule="auto"/>
              <w:rPr>
                <w:rFonts w:ascii="Times New Roman" w:eastAsia="Calibri" w:hAnsi="Times New Roman" w:cs="Times New Roman"/>
              </w:rPr>
            </w:pPr>
            <w:r w:rsidRPr="00D33841">
              <w:rPr>
                <w:rFonts w:ascii="Times New Roman" w:eastAsia="Times New Roman" w:hAnsi="Times New Roman" w:cs="Times New Roman"/>
                <w:color w:val="000000"/>
                <w:kern w:val="24"/>
                <w:lang w:eastAsia="tr-TR"/>
              </w:rPr>
              <w:t xml:space="preserve">Satın alınan yeni makine sayısı ( 500 adet )  </w:t>
            </w:r>
          </w:p>
          <w:p w:rsidR="00D33841" w:rsidRPr="00D33841" w:rsidRDefault="00D33841" w:rsidP="00D33841">
            <w:pPr>
              <w:numPr>
                <w:ilvl w:val="0"/>
                <w:numId w:val="23"/>
              </w:numPr>
              <w:autoSpaceDE w:val="0"/>
              <w:autoSpaceDN w:val="0"/>
              <w:adjustRightInd w:val="0"/>
              <w:spacing w:after="0" w:line="240" w:lineRule="auto"/>
              <w:rPr>
                <w:rFonts w:ascii="Times New Roman" w:eastAsia="Calibri" w:hAnsi="Times New Roman" w:cs="Times New Roman"/>
              </w:rPr>
            </w:pPr>
            <w:r w:rsidRPr="00D33841">
              <w:rPr>
                <w:rFonts w:ascii="Times New Roman" w:eastAsia="Times New Roman" w:hAnsi="Times New Roman" w:cs="Times New Roman"/>
                <w:color w:val="000000"/>
                <w:kern w:val="24"/>
                <w:lang w:eastAsia="tr-TR"/>
              </w:rPr>
              <w:t xml:space="preserve">Makine parkının tamir, bakım, onarım ve iyileştirilme kullanım bedeli ( 46.345.000TL ) </w:t>
            </w:r>
          </w:p>
          <w:p w:rsidR="00D33841" w:rsidRPr="00D33841" w:rsidRDefault="00D33841" w:rsidP="00D33841">
            <w:pPr>
              <w:numPr>
                <w:ilvl w:val="0"/>
                <w:numId w:val="23"/>
              </w:numPr>
              <w:autoSpaceDE w:val="0"/>
              <w:autoSpaceDN w:val="0"/>
              <w:adjustRightInd w:val="0"/>
              <w:spacing w:after="0" w:line="240" w:lineRule="auto"/>
              <w:rPr>
                <w:rFonts w:ascii="Times New Roman" w:eastAsia="Calibri" w:hAnsi="Times New Roman" w:cs="Times New Roman"/>
              </w:rPr>
            </w:pPr>
            <w:r w:rsidRPr="00D33841">
              <w:rPr>
                <w:rFonts w:ascii="Times New Roman" w:eastAsia="Times New Roman" w:hAnsi="Times New Roman" w:cs="Times New Roman"/>
                <w:color w:val="000000"/>
                <w:kern w:val="24"/>
                <w:lang w:eastAsia="tr-TR"/>
              </w:rPr>
              <w:t xml:space="preserve">Makine Parkının verimli çalışması için satın alınan, stoklanan akaryakıt miktarı ( 39.000motorin - m3 ) </w:t>
            </w:r>
          </w:p>
        </w:tc>
      </w:tr>
      <w:tr w:rsidR="00D33841" w:rsidRPr="00D33841" w:rsidTr="00045D0B">
        <w:trPr>
          <w:trHeight w:val="769"/>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4"/>
              </w:numPr>
              <w:autoSpaceDE w:val="0"/>
              <w:autoSpaceDN w:val="0"/>
              <w:adjustRightInd w:val="0"/>
              <w:spacing w:after="0" w:line="240" w:lineRule="auto"/>
              <w:rPr>
                <w:rFonts w:ascii="Times New Roman" w:eastAsia="Calibri" w:hAnsi="Times New Roman" w:cs="Times New Roman"/>
              </w:rPr>
            </w:pPr>
            <w:r w:rsidRPr="00D33841">
              <w:rPr>
                <w:rFonts w:ascii="Times New Roman" w:eastAsia="Times New Roman" w:hAnsi="Times New Roman" w:cs="Times New Roman"/>
                <w:color w:val="000000"/>
                <w:kern w:val="24"/>
                <w:lang w:eastAsia="tr-TR"/>
              </w:rPr>
              <w:t>Makine, ekipman satın alınması ve imalatı yaptırılması</w:t>
            </w:r>
          </w:p>
          <w:p w:rsidR="00D33841" w:rsidRPr="00D33841" w:rsidRDefault="00D33841" w:rsidP="00D33841">
            <w:pPr>
              <w:numPr>
                <w:ilvl w:val="0"/>
                <w:numId w:val="24"/>
              </w:numPr>
              <w:autoSpaceDE w:val="0"/>
              <w:autoSpaceDN w:val="0"/>
              <w:adjustRightInd w:val="0"/>
              <w:spacing w:after="0" w:line="240" w:lineRule="auto"/>
              <w:rPr>
                <w:rFonts w:ascii="Times New Roman" w:eastAsia="Calibri" w:hAnsi="Times New Roman" w:cs="Times New Roman"/>
              </w:rPr>
            </w:pPr>
            <w:r w:rsidRPr="00D33841">
              <w:rPr>
                <w:rFonts w:ascii="Times New Roman" w:eastAsia="Times New Roman" w:hAnsi="Times New Roman" w:cs="Times New Roman"/>
                <w:color w:val="000000"/>
                <w:kern w:val="24"/>
                <w:lang w:eastAsia="tr-TR"/>
              </w:rPr>
              <w:t>Yedek Parça, Lastik Temini; İşletme, Tamir, Bakım-Onarım Çalışmaları</w:t>
            </w:r>
          </w:p>
          <w:p w:rsidR="00D33841" w:rsidRPr="00D33841" w:rsidRDefault="00D33841" w:rsidP="00D33841">
            <w:pPr>
              <w:numPr>
                <w:ilvl w:val="0"/>
                <w:numId w:val="24"/>
              </w:numPr>
              <w:autoSpaceDE w:val="0"/>
              <w:autoSpaceDN w:val="0"/>
              <w:adjustRightInd w:val="0"/>
              <w:spacing w:after="0" w:line="240" w:lineRule="auto"/>
              <w:rPr>
                <w:rFonts w:ascii="Times New Roman" w:eastAsia="Calibri" w:hAnsi="Times New Roman" w:cs="Times New Roman"/>
              </w:rPr>
            </w:pPr>
            <w:r w:rsidRPr="00D33841">
              <w:rPr>
                <w:rFonts w:ascii="Times New Roman" w:eastAsia="Times New Roman" w:hAnsi="Times New Roman" w:cs="Times New Roman"/>
                <w:color w:val="000000"/>
                <w:kern w:val="24"/>
                <w:lang w:eastAsia="tr-TR"/>
              </w:rPr>
              <w:t>Akaryakıt ve madeni yağ temini</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lang w:eastAsia="tr-TR"/>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rPr>
                <w:rFonts w:ascii="Times New Roman" w:eastAsia="Times New Roman" w:hAnsi="Times New Roman" w:cs="Times New Roman"/>
                <w:lang w:eastAsia="tr-TR"/>
              </w:rPr>
            </w:pP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rPr>
                <w:rFonts w:ascii="Times New Roman" w:eastAsia="Times New Roman" w:hAnsi="Times New Roman" w:cs="Times New Roman"/>
                <w:lang w:eastAsia="tr-TR"/>
              </w:rPr>
            </w:pP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F3</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466" w:type="dxa"/>
        <w:tblInd w:w="-333" w:type="dxa"/>
        <w:tblLayout w:type="fixed"/>
        <w:tblCellMar>
          <w:left w:w="0" w:type="dxa"/>
          <w:right w:w="0" w:type="dxa"/>
        </w:tblCellMar>
        <w:tblLook w:val="04A0" w:firstRow="1" w:lastRow="0" w:firstColumn="1" w:lastColumn="0" w:noHBand="0" w:noVBand="1"/>
      </w:tblPr>
      <w:tblGrid>
        <w:gridCol w:w="1421"/>
        <w:gridCol w:w="6257"/>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443"/>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2</w:t>
            </w:r>
            <w:r w:rsidRPr="00D33841">
              <w:rPr>
                <w:rFonts w:ascii="Times New Roman" w:eastAsia="Calibri" w:hAnsi="Times New Roman" w:cs="Times New Roman"/>
              </w:rPr>
              <w:t>. Karayolu ağının korunması, iyileştirilmesi ve yönetilmesini sağlamak.</w:t>
            </w:r>
          </w:p>
        </w:tc>
      </w:tr>
      <w:tr w:rsidR="00D33841" w:rsidRPr="00D33841" w:rsidTr="00045D0B">
        <w:trPr>
          <w:trHeight w:val="352"/>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Hedefi 2.4</w:t>
            </w:r>
            <w:r w:rsidRPr="00D33841">
              <w:rPr>
                <w:rFonts w:ascii="Times New Roman" w:eastAsia="Calibri" w:hAnsi="Times New Roman" w:cs="Times New Roman"/>
              </w:rPr>
              <w:t xml:space="preserve">:  Karayolu ağı üzerinde yürütülen kar ve buzla mücadele, afet, bakım ve onarım çalışmalarında, uygun malzeme ve çağdaş ekipman kullanılmasını sağlamaya yönelik gerekli tedbirler alınacaktır. </w:t>
            </w:r>
          </w:p>
          <w:p w:rsidR="00D33841" w:rsidRPr="00D33841" w:rsidRDefault="00D33841" w:rsidP="00D33841">
            <w:pPr>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 xml:space="preserve">Performans Hedefi 2.4.2: </w:t>
            </w:r>
            <w:r w:rsidRPr="00D33841">
              <w:rPr>
                <w:rFonts w:ascii="Times New Roman" w:eastAsia="Calibri" w:hAnsi="Times New Roman" w:cs="Times New Roman"/>
              </w:rPr>
              <w:t>Karayolu ağı üzerinde kar ve buzla mücadele çalışmaları yapılarak güvenli ve kesintisiz ulaşım sağlanacaktır.</w:t>
            </w:r>
            <w:r w:rsidRPr="00D33841">
              <w:rPr>
                <w:rFonts w:ascii="Times New Roman" w:eastAsia="Times New Roman" w:hAnsi="Times New Roman" w:cs="Times New Roman"/>
                <w:color w:val="222222"/>
                <w:lang w:eastAsia="tr-TR"/>
              </w:rPr>
              <w:t xml:space="preserve"> </w:t>
            </w:r>
            <w:r w:rsidRPr="00D33841">
              <w:rPr>
                <w:rFonts w:ascii="Times New Roman" w:eastAsia="Calibri" w:hAnsi="Times New Roman" w:cs="Times New Roman"/>
                <w:b/>
              </w:rPr>
              <w:t xml:space="preserve"> </w:t>
            </w:r>
          </w:p>
        </w:tc>
      </w:tr>
      <w:tr w:rsidR="00D33841" w:rsidRPr="00D33841" w:rsidTr="00045D0B">
        <w:trPr>
          <w:trHeight w:val="734"/>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5"/>
              </w:numPr>
              <w:autoSpaceDE w:val="0"/>
              <w:autoSpaceDN w:val="0"/>
              <w:adjustRightInd w:val="0"/>
              <w:spacing w:after="0" w:line="240" w:lineRule="auto"/>
              <w:rPr>
                <w:rFonts w:ascii="Times New Roman" w:eastAsia="Calibri" w:hAnsi="Times New Roman" w:cs="Times New Roman"/>
                <w:color w:val="000000"/>
              </w:rPr>
            </w:pPr>
            <w:r w:rsidRPr="00D33841">
              <w:rPr>
                <w:rFonts w:ascii="Times New Roman" w:eastAsia="Calibri" w:hAnsi="Times New Roman" w:cs="Times New Roman"/>
                <w:color w:val="000000"/>
              </w:rPr>
              <w:t xml:space="preserve">Devlet ve il yollarında kar mücadelesinde kullanılan agrega miktarı (130.000m3) </w:t>
            </w:r>
          </w:p>
          <w:p w:rsidR="00D33841" w:rsidRPr="00D33841" w:rsidRDefault="00D33841" w:rsidP="00D33841">
            <w:pPr>
              <w:numPr>
                <w:ilvl w:val="0"/>
                <w:numId w:val="25"/>
              </w:numPr>
              <w:autoSpaceDE w:val="0"/>
              <w:autoSpaceDN w:val="0"/>
              <w:adjustRightInd w:val="0"/>
              <w:spacing w:after="0" w:line="240" w:lineRule="auto"/>
              <w:rPr>
                <w:rFonts w:ascii="Times New Roman" w:eastAsia="Calibri" w:hAnsi="Times New Roman" w:cs="Times New Roman"/>
                <w:color w:val="000000"/>
              </w:rPr>
            </w:pPr>
            <w:r w:rsidRPr="00D33841">
              <w:rPr>
                <w:rFonts w:ascii="Times New Roman" w:eastAsia="Calibri" w:hAnsi="Times New Roman" w:cs="Times New Roman"/>
                <w:b/>
                <w:color w:val="000000"/>
              </w:rPr>
              <w:t xml:space="preserve"> </w:t>
            </w:r>
            <w:r w:rsidRPr="00D33841">
              <w:rPr>
                <w:rFonts w:ascii="Times New Roman" w:eastAsia="Calibri" w:hAnsi="Times New Roman" w:cs="Times New Roman"/>
                <w:color w:val="000000"/>
              </w:rPr>
              <w:t xml:space="preserve">Devlet ve il yollarında kar mücadelesinde kullanılan tuz miktarı (100.000ton) </w:t>
            </w:r>
          </w:p>
          <w:p w:rsidR="00D33841" w:rsidRPr="00D33841" w:rsidRDefault="00D33841" w:rsidP="00D33841">
            <w:pPr>
              <w:numPr>
                <w:ilvl w:val="0"/>
                <w:numId w:val="25"/>
              </w:numPr>
              <w:autoSpaceDE w:val="0"/>
              <w:autoSpaceDN w:val="0"/>
              <w:adjustRightInd w:val="0"/>
              <w:spacing w:after="0" w:line="240" w:lineRule="auto"/>
              <w:rPr>
                <w:rFonts w:ascii="Times New Roman" w:eastAsia="Calibri" w:hAnsi="Times New Roman" w:cs="Times New Roman"/>
                <w:color w:val="000000"/>
              </w:rPr>
            </w:pPr>
            <w:r w:rsidRPr="00D33841">
              <w:rPr>
                <w:rFonts w:ascii="Times New Roman" w:eastAsia="Calibri" w:hAnsi="Times New Roman" w:cs="Times New Roman"/>
                <w:color w:val="000000"/>
              </w:rPr>
              <w:t xml:space="preserve">Otoyollarda kar mücadelesinde kullanılan tuz ve solüsyon miktarı(60.000ton) </w:t>
            </w:r>
          </w:p>
        </w:tc>
      </w:tr>
      <w:tr w:rsidR="00D33841" w:rsidRPr="00D33841" w:rsidTr="00045D0B">
        <w:trPr>
          <w:trHeight w:val="504"/>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6"/>
              </w:numPr>
              <w:autoSpaceDE w:val="0"/>
              <w:autoSpaceDN w:val="0"/>
              <w:adjustRightInd w:val="0"/>
              <w:spacing w:after="0" w:line="240" w:lineRule="auto"/>
              <w:rPr>
                <w:rFonts w:ascii="Times New Roman" w:eastAsia="Calibri" w:hAnsi="Times New Roman" w:cs="Times New Roman"/>
                <w:b/>
                <w:color w:val="000000"/>
              </w:rPr>
            </w:pPr>
            <w:r w:rsidRPr="00D33841">
              <w:rPr>
                <w:rFonts w:ascii="Times New Roman" w:eastAsia="Calibri" w:hAnsi="Times New Roman" w:cs="Times New Roman"/>
                <w:color w:val="000000"/>
              </w:rPr>
              <w:t>Devlet ve İl Yollarında Kar ve Buzla Mücadele Çalışmaları</w:t>
            </w:r>
          </w:p>
          <w:p w:rsidR="00D33841" w:rsidRPr="00D33841" w:rsidRDefault="00D33841" w:rsidP="00D33841">
            <w:pPr>
              <w:numPr>
                <w:ilvl w:val="0"/>
                <w:numId w:val="26"/>
              </w:numPr>
              <w:autoSpaceDE w:val="0"/>
              <w:autoSpaceDN w:val="0"/>
              <w:adjustRightInd w:val="0"/>
              <w:spacing w:after="0" w:line="240" w:lineRule="auto"/>
              <w:rPr>
                <w:rFonts w:ascii="Times New Roman" w:eastAsia="Calibri" w:hAnsi="Times New Roman" w:cs="Times New Roman"/>
                <w:b/>
                <w:color w:val="000000"/>
              </w:rPr>
            </w:pPr>
            <w:r w:rsidRPr="00D33841">
              <w:rPr>
                <w:rFonts w:ascii="Times New Roman" w:eastAsia="Calibri" w:hAnsi="Times New Roman" w:cs="Times New Roman"/>
                <w:color w:val="000000"/>
              </w:rPr>
              <w:t>Otoyollarda Kar ve Buzla Mücadele Çalışmaları</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r w:rsidRPr="00D33841">
              <w:rPr>
                <w:rFonts w:ascii="Times New Roman" w:eastAsia="Times New Roman" w:hAnsi="Times New Roman" w:cs="Times New Roman"/>
                <w:b/>
                <w:bCs/>
                <w:color w:val="000000"/>
                <w:kern w:val="24"/>
                <w:lang w:eastAsia="tr-TR"/>
              </w:rPr>
              <w:lastRenderedPageBreak/>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Calibri" w:hAnsi="Times New Roman" w:cs="Times New Roman"/>
                <w:color w:val="FF0000"/>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color w:val="000000"/>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Times New Roman" w:hAnsi="Times New Roman" w:cs="Times New Roman"/>
                <w:color w:val="FF0000"/>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color w:val="FF0000"/>
                <w:lang w:eastAsia="tr-TR"/>
              </w:rPr>
            </w:pP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Calibri" w:hAnsi="Times New Roman" w:cs="Times New Roman"/>
                <w:color w:val="FF0000"/>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color w:val="FF0000"/>
                <w:lang w:eastAsia="tr-TR"/>
              </w:rPr>
            </w:pP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324" w:type="dxa"/>
        <w:tblInd w:w="-191" w:type="dxa"/>
        <w:tblLayout w:type="fixed"/>
        <w:tblCellMar>
          <w:left w:w="0" w:type="dxa"/>
          <w:right w:w="0" w:type="dxa"/>
        </w:tblCellMar>
        <w:tblLook w:val="04A0" w:firstRow="1" w:lastRow="0" w:firstColumn="1" w:lastColumn="0" w:noHBand="0" w:noVBand="1"/>
      </w:tblPr>
      <w:tblGrid>
        <w:gridCol w:w="1418"/>
        <w:gridCol w:w="6119"/>
        <w:gridCol w:w="1923"/>
        <w:gridCol w:w="5864"/>
      </w:tblGrid>
      <w:tr w:rsidR="00D33841" w:rsidRPr="00D33841" w:rsidTr="00045D0B">
        <w:trPr>
          <w:trHeight w:val="323"/>
        </w:trPr>
        <w:tc>
          <w:tcPr>
            <w:tcW w:w="7537"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537"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75"/>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 xml:space="preserve">Stratejik Amaç 2. </w:t>
            </w:r>
            <w:r w:rsidRPr="00D33841">
              <w:rPr>
                <w:rFonts w:ascii="Times New Roman" w:eastAsia="Calibri" w:hAnsi="Times New Roman" w:cs="Times New Roman"/>
              </w:rPr>
              <w:t>Karayolu Ağının Korunması, İyileştirilmesi ve Yönetilmesini Sağlamak.</w:t>
            </w: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b/>
              </w:rPr>
            </w:pPr>
            <w:r w:rsidRPr="00D33841">
              <w:rPr>
                <w:rFonts w:ascii="Times New Roman" w:eastAsia="Calibri" w:hAnsi="Times New Roman" w:cs="Times New Roman"/>
                <w:b/>
              </w:rPr>
              <w:t>Hedefi 2.5</w:t>
            </w:r>
            <w:r w:rsidRPr="00D33841">
              <w:rPr>
                <w:rFonts w:ascii="Times New Roman" w:eastAsia="Calibri" w:hAnsi="Times New Roman" w:cs="Times New Roman"/>
              </w:rPr>
              <w:t>:  Karayollarında Akıllı Ulaşım Sistemleri uygulamaları yaygınlaştırılacaktır.</w:t>
            </w:r>
            <w:r w:rsidRPr="00D33841">
              <w:rPr>
                <w:rFonts w:ascii="Times New Roman" w:eastAsia="Calibri" w:hAnsi="Times New Roman" w:cs="Times New Roman"/>
                <w:b/>
              </w:rPr>
              <w:t xml:space="preserve"> </w:t>
            </w:r>
          </w:p>
          <w:p w:rsidR="00D33841" w:rsidRPr="00D33841" w:rsidRDefault="00D33841" w:rsidP="00D33841">
            <w:pPr>
              <w:spacing w:after="0" w:line="240" w:lineRule="auto"/>
              <w:jc w:val="both"/>
              <w:rPr>
                <w:rFonts w:ascii="Times New Roman" w:eastAsia="Calibri" w:hAnsi="Times New Roman" w:cs="Times New Roman"/>
                <w:b/>
                <w:bCs/>
              </w:rPr>
            </w:pPr>
            <w:r w:rsidRPr="00D33841">
              <w:rPr>
                <w:rFonts w:ascii="Times New Roman" w:eastAsia="Calibri" w:hAnsi="Times New Roman" w:cs="Times New Roman"/>
                <w:b/>
              </w:rPr>
              <w:t>Performans Hedef 2.5.1</w:t>
            </w:r>
            <w:r w:rsidRPr="00D33841">
              <w:rPr>
                <w:rFonts w:ascii="Times New Roman" w:eastAsia="Calibri" w:hAnsi="Times New Roman" w:cs="Times New Roman"/>
              </w:rPr>
              <w:t xml:space="preserve">: </w:t>
            </w:r>
            <w:r w:rsidRPr="00D33841">
              <w:rPr>
                <w:rFonts w:ascii="Times New Roman" w:eastAsia="Times New Roman" w:hAnsi="Times New Roman" w:cs="Times New Roman"/>
                <w:color w:val="222222"/>
                <w:lang w:eastAsia="tr-TR"/>
              </w:rPr>
              <w:t xml:space="preserve"> 2019 yılında Akıllı Ulaşım Sistemleri uygulamaları yaygınlaştırılacaktır</w:t>
            </w:r>
            <w:r w:rsidRPr="00D33841">
              <w:rPr>
                <w:rFonts w:ascii="Times New Roman" w:eastAsia="Times New Roman" w:hAnsi="Times New Roman" w:cs="Times New Roman"/>
                <w:b/>
                <w:color w:val="222222"/>
                <w:lang w:eastAsia="tr-TR"/>
              </w:rPr>
              <w:t>.</w:t>
            </w:r>
          </w:p>
        </w:tc>
      </w:tr>
      <w:tr w:rsidR="00D33841" w:rsidRPr="00D33841" w:rsidTr="00045D0B">
        <w:trPr>
          <w:trHeight w:val="1159"/>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3906"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7"/>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yollarında tesis edilen sinyalizasyon (200 adet)</w:t>
            </w:r>
          </w:p>
          <w:p w:rsidR="00D33841" w:rsidRPr="00D33841" w:rsidRDefault="00D33841" w:rsidP="00D33841">
            <w:pPr>
              <w:numPr>
                <w:ilvl w:val="0"/>
                <w:numId w:val="27"/>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yollarında tesis edilen meteorolojik bilgi istasyonu sayısı (2 adet)</w:t>
            </w:r>
          </w:p>
          <w:p w:rsidR="00D33841" w:rsidRPr="00D33841" w:rsidRDefault="00D33841" w:rsidP="00D33841">
            <w:pPr>
              <w:numPr>
                <w:ilvl w:val="0"/>
                <w:numId w:val="27"/>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yollarında tesis edilen değişken mesaj işareti sayısı (8 adet)</w:t>
            </w:r>
          </w:p>
          <w:p w:rsidR="00D33841" w:rsidRPr="00D33841" w:rsidRDefault="00D33841" w:rsidP="00D33841">
            <w:pPr>
              <w:numPr>
                <w:ilvl w:val="0"/>
                <w:numId w:val="27"/>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yollarında tesis edilen değişken trafik işareti sayısı (1 adet)</w:t>
            </w:r>
          </w:p>
          <w:p w:rsidR="00D33841" w:rsidRPr="00D33841" w:rsidRDefault="00D33841" w:rsidP="00D33841">
            <w:pPr>
              <w:numPr>
                <w:ilvl w:val="0"/>
                <w:numId w:val="27"/>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yollarında tesis edilen kamera sayısı (8 adet)</w:t>
            </w:r>
          </w:p>
          <w:p w:rsidR="00D33841" w:rsidRPr="00D33841" w:rsidRDefault="00D33841" w:rsidP="00D33841">
            <w:pPr>
              <w:numPr>
                <w:ilvl w:val="0"/>
                <w:numId w:val="27"/>
              </w:numPr>
              <w:spacing w:after="0" w:line="240" w:lineRule="auto"/>
              <w:rPr>
                <w:rFonts w:ascii="Times New Roman" w:eastAsia="Calibri" w:hAnsi="Times New Roman" w:cs="Times New Roman"/>
              </w:rPr>
            </w:pPr>
            <w:r w:rsidRPr="00D33841">
              <w:rPr>
                <w:rFonts w:ascii="Times New Roman" w:eastAsia="Calibri" w:hAnsi="Times New Roman" w:cs="Times New Roman"/>
              </w:rPr>
              <w:t>Devlet ve il yollarında tesis edilen diğer sistemler (15 adet)</w:t>
            </w:r>
          </w:p>
          <w:p w:rsidR="00D33841" w:rsidRPr="00D33841" w:rsidRDefault="00D33841" w:rsidP="00D33841">
            <w:pPr>
              <w:numPr>
                <w:ilvl w:val="0"/>
                <w:numId w:val="27"/>
              </w:numPr>
              <w:spacing w:after="0" w:line="240" w:lineRule="auto"/>
              <w:rPr>
                <w:rFonts w:ascii="Times New Roman" w:eastAsia="Calibri" w:hAnsi="Times New Roman" w:cs="Times New Roman"/>
              </w:rPr>
            </w:pPr>
            <w:r w:rsidRPr="00D33841">
              <w:rPr>
                <w:rFonts w:ascii="Times New Roman" w:eastAsia="Calibri" w:hAnsi="Times New Roman" w:cs="Times New Roman"/>
              </w:rPr>
              <w:t>AUS merkezi binası yapımı (1 adet)</w:t>
            </w: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Faaliyet</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b/>
              </w:rPr>
              <w:t>F1.</w:t>
            </w: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rPr>
              <w:t>Akıllı Ulaşım Sistemleri Uygulamalarının Yaygınlaştırılması Faaliyetleri</w:t>
            </w:r>
          </w:p>
        </w:tc>
      </w:tr>
      <w:tr w:rsidR="00D33841" w:rsidRPr="00D33841" w:rsidTr="00045D0B">
        <w:trPr>
          <w:trHeight w:val="110"/>
        </w:trPr>
        <w:tc>
          <w:tcPr>
            <w:tcW w:w="15324"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PG4</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PG5</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PG6</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PG7</w:t>
            </w:r>
          </w:p>
        </w:tc>
        <w:tc>
          <w:tcPr>
            <w:tcW w:w="13906"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9460"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04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200" w:line="276" w:lineRule="auto"/>
              <w:contextualSpacing/>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 </w:t>
            </w:r>
          </w:p>
        </w:tc>
      </w:tr>
    </w:tbl>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tbl>
      <w:tblPr>
        <w:tblW w:w="15891" w:type="dxa"/>
        <w:tblInd w:w="-758" w:type="dxa"/>
        <w:tblLayout w:type="fixed"/>
        <w:tblCellMar>
          <w:left w:w="0" w:type="dxa"/>
          <w:right w:w="0" w:type="dxa"/>
        </w:tblCellMar>
        <w:tblLook w:val="04A0" w:firstRow="1" w:lastRow="0" w:firstColumn="1" w:lastColumn="0" w:noHBand="0" w:noVBand="1"/>
      </w:tblPr>
      <w:tblGrid>
        <w:gridCol w:w="1418"/>
        <w:gridCol w:w="6686"/>
        <w:gridCol w:w="1923"/>
        <w:gridCol w:w="5864"/>
      </w:tblGrid>
      <w:tr w:rsidR="00D33841" w:rsidRPr="00D33841" w:rsidTr="00045D0B">
        <w:trPr>
          <w:trHeight w:val="323"/>
        </w:trPr>
        <w:tc>
          <w:tcPr>
            <w:tcW w:w="8104"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8104"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66"/>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3</w:t>
            </w:r>
            <w:r w:rsidRPr="00D33841">
              <w:rPr>
                <w:rFonts w:ascii="Times New Roman" w:eastAsia="Calibri" w:hAnsi="Times New Roman" w:cs="Times New Roman"/>
              </w:rPr>
              <w:t>. Yol Ağımızda Trafik Güvenliğini Arttırmak.</w:t>
            </w:r>
          </w:p>
        </w:tc>
      </w:tr>
      <w:tr w:rsidR="00D33841" w:rsidRPr="00D33841" w:rsidTr="00045D0B">
        <w:trPr>
          <w:trHeight w:val="538"/>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b/>
              </w:rPr>
            </w:pPr>
            <w:r w:rsidRPr="00D33841">
              <w:rPr>
                <w:rFonts w:ascii="Times New Roman" w:eastAsia="Calibri" w:hAnsi="Times New Roman" w:cs="Times New Roman"/>
                <w:b/>
              </w:rPr>
              <w:t xml:space="preserve">Hedefi 3.1:  </w:t>
            </w:r>
            <w:r w:rsidRPr="00D33841">
              <w:rPr>
                <w:rFonts w:ascii="Times New Roman" w:eastAsia="Calibri" w:hAnsi="Times New Roman" w:cs="Times New Roman"/>
              </w:rPr>
              <w:t>Sorumluluğumuzdaki yol ağımız üzerinde trafik güvenliğini arttırıcı önlemler alınacak ve sürekliliği sağlanarak geliştirilecektir.</w:t>
            </w:r>
            <w:r w:rsidRPr="00D33841">
              <w:rPr>
                <w:rFonts w:ascii="Times New Roman" w:eastAsia="Calibri" w:hAnsi="Times New Roman" w:cs="Times New Roman"/>
                <w:b/>
              </w:rPr>
              <w:t xml:space="preserve"> </w:t>
            </w:r>
          </w:p>
          <w:p w:rsidR="00D33841" w:rsidRPr="00D33841" w:rsidRDefault="00D33841" w:rsidP="00D33841">
            <w:pPr>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 xml:space="preserve">Performans Hedefi 3.1.1: </w:t>
            </w:r>
            <w:r w:rsidRPr="00D33841">
              <w:rPr>
                <w:rFonts w:ascii="Times New Roman" w:eastAsia="Times New Roman" w:hAnsi="Times New Roman" w:cs="Times New Roman"/>
                <w:color w:val="222222"/>
                <w:lang w:eastAsia="tr-TR"/>
              </w:rPr>
              <w:t xml:space="preserve"> Sorumluluğumuzdaki yol ağımız üzerinde trafik güvenliğini arttırıcı önlemler alınacaktır.</w:t>
            </w:r>
          </w:p>
        </w:tc>
      </w:tr>
      <w:tr w:rsidR="00D33841" w:rsidRPr="00D33841" w:rsidTr="00045D0B">
        <w:trPr>
          <w:trHeight w:val="2327"/>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Performans Göstergesi</w:t>
            </w:r>
          </w:p>
        </w:tc>
        <w:tc>
          <w:tcPr>
            <w:tcW w:w="1447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İyileştirilecek KKN ve KPYK sayısı (60 adet)</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Trafik Güvenliği Ekipmanları kontrolü yapılan proje uzunluğu (2.000 km )</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Trafik Güvenliği Kontrolü yapılan proje ( pafta ) sayısı(1.250 adet)</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DY ve İY'da Yatay İşaretleme Miktarı ( 30.000.000 m2 )</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DY ve İY'da Düşey İşaretleme Miktarı (150.000 m2 )</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DY ve İY'da Otokorkuluk Yapım Uzunluğu( 2.500 km )</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 xml:space="preserve">OY 'da yenilenen yatay trafik işaretlemesinin miktarı   (800.000 m2) </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OY'da yenilenen düşey trafik işaretlemesinin miktarı  (12.000 m2)</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OY'da yenilenen telçit miktarı ( 600.000 m2 )</w:t>
            </w:r>
          </w:p>
          <w:p w:rsidR="00D33841" w:rsidRPr="00D33841" w:rsidRDefault="00D33841" w:rsidP="00D33841">
            <w:pPr>
              <w:numPr>
                <w:ilvl w:val="0"/>
                <w:numId w:val="28"/>
              </w:numPr>
              <w:spacing w:after="0" w:line="240" w:lineRule="auto"/>
              <w:rPr>
                <w:rFonts w:ascii="Times New Roman" w:eastAsia="Calibri" w:hAnsi="Times New Roman" w:cs="Times New Roman"/>
              </w:rPr>
            </w:pPr>
            <w:r w:rsidRPr="00D33841">
              <w:rPr>
                <w:rFonts w:ascii="Times New Roman" w:eastAsia="Calibri" w:hAnsi="Times New Roman" w:cs="Times New Roman"/>
              </w:rPr>
              <w:t>OY'da yenilenen otokorkuluk miktarı ( 600 km )</w:t>
            </w:r>
          </w:p>
        </w:tc>
      </w:tr>
      <w:tr w:rsidR="00D33841" w:rsidRPr="00D33841" w:rsidTr="00045D0B">
        <w:trPr>
          <w:trHeight w:val="620"/>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47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b/>
              </w:rPr>
              <w:t>F1.</w:t>
            </w:r>
            <w:r w:rsidRPr="00D33841">
              <w:rPr>
                <w:rFonts w:ascii="Times New Roman" w:eastAsia="Calibri" w:hAnsi="Times New Roman" w:cs="Times New Roman"/>
              </w:rPr>
              <w:t>Devlet ve İl Yollarında Trafik Güvenliği faaliyeti</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b/>
              </w:rPr>
              <w:t xml:space="preserve">F2. </w:t>
            </w:r>
            <w:r w:rsidRPr="00D33841">
              <w:rPr>
                <w:rFonts w:ascii="Times New Roman" w:eastAsia="Calibri" w:hAnsi="Times New Roman" w:cs="Times New Roman"/>
              </w:rPr>
              <w:t>Otoyollarda Trafik Güvenliği faaliyeti</w:t>
            </w:r>
          </w:p>
        </w:tc>
      </w:tr>
      <w:tr w:rsidR="00D33841" w:rsidRPr="00D33841" w:rsidTr="00045D0B">
        <w:trPr>
          <w:trHeight w:val="110"/>
        </w:trPr>
        <w:tc>
          <w:tcPr>
            <w:tcW w:w="15891"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PG1</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PG2</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PG3</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PG4</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PG5</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PG6</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PG7</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PG8</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PG9</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PG10</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10027"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F1</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color w:val="FF0000"/>
                <w:lang w:eastAsia="tr-TR"/>
              </w:rPr>
            </w:pP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kern w:val="24"/>
                <w:lang w:eastAsia="tr-TR"/>
              </w:rPr>
            </w:pPr>
            <w:r w:rsidRPr="00D33841">
              <w:rPr>
                <w:rFonts w:ascii="Times New Roman" w:eastAsia="Times New Roman" w:hAnsi="Times New Roman" w:cs="Times New Roman"/>
                <w:b/>
                <w:bCs/>
                <w:kern w:val="24"/>
                <w:lang w:eastAsia="tr-TR"/>
              </w:rPr>
              <w:t>F2</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Calibri" w:hAnsi="Times New Roman" w:cs="Times New Roman"/>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color w:val="FF0000"/>
                <w:lang w:eastAsia="tr-TR"/>
              </w:rPr>
            </w:pP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891" w:type="dxa"/>
        <w:tblInd w:w="-758" w:type="dxa"/>
        <w:tblLayout w:type="fixed"/>
        <w:tblCellMar>
          <w:left w:w="0" w:type="dxa"/>
          <w:right w:w="0" w:type="dxa"/>
        </w:tblCellMar>
        <w:tblLook w:val="04A0" w:firstRow="1" w:lastRow="0" w:firstColumn="1" w:lastColumn="0" w:noHBand="0" w:noVBand="1"/>
      </w:tblPr>
      <w:tblGrid>
        <w:gridCol w:w="1418"/>
        <w:gridCol w:w="6686"/>
        <w:gridCol w:w="1923"/>
        <w:gridCol w:w="5864"/>
      </w:tblGrid>
      <w:tr w:rsidR="00D33841" w:rsidRPr="00D33841" w:rsidTr="00045D0B">
        <w:trPr>
          <w:trHeight w:val="323"/>
        </w:trPr>
        <w:tc>
          <w:tcPr>
            <w:tcW w:w="8104"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451"/>
        </w:trPr>
        <w:tc>
          <w:tcPr>
            <w:tcW w:w="8104"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lastRenderedPageBreak/>
              <w:t>Değerlendirmeye Konu Stratejik Plan ve Performans Programı:</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75"/>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4</w:t>
            </w:r>
            <w:r w:rsidRPr="00D33841">
              <w:rPr>
                <w:rFonts w:ascii="Times New Roman" w:eastAsia="Calibri" w:hAnsi="Times New Roman" w:cs="Times New Roman"/>
              </w:rPr>
              <w:t>. Kurumsal kapasiteyi artırmak.</w:t>
            </w:r>
          </w:p>
        </w:tc>
      </w:tr>
      <w:tr w:rsidR="00D33841" w:rsidRPr="00D33841" w:rsidTr="00045D0B">
        <w:trPr>
          <w:trHeight w:val="680"/>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b/>
              </w:rPr>
            </w:pPr>
            <w:r w:rsidRPr="00D33841">
              <w:rPr>
                <w:rFonts w:ascii="Times New Roman" w:eastAsia="Calibri" w:hAnsi="Times New Roman" w:cs="Times New Roman"/>
                <w:b/>
              </w:rPr>
              <w:t>Hedefi 4.1</w:t>
            </w:r>
            <w:r w:rsidRPr="00D33841">
              <w:rPr>
                <w:rFonts w:ascii="Times New Roman" w:eastAsia="Calibri" w:hAnsi="Times New Roman" w:cs="Times New Roman"/>
              </w:rPr>
              <w:t>:</w:t>
            </w: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rPr>
              <w:t>Kuruluşun araştırma ve geliştirme konularındaki altyapı, ekipman ve laboratuvarları iyileştirilecek ve idari kapasite artırılacaktır.</w:t>
            </w:r>
          </w:p>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Performans Hedefi 4.1.1</w:t>
            </w:r>
            <w:r w:rsidRPr="00D33841">
              <w:rPr>
                <w:rFonts w:ascii="Times New Roman" w:eastAsia="Calibri" w:hAnsi="Times New Roman" w:cs="Times New Roman"/>
              </w:rPr>
              <w:t>:</w:t>
            </w:r>
            <w:r w:rsidRPr="00D33841">
              <w:rPr>
                <w:rFonts w:ascii="Times New Roman" w:eastAsia="Times New Roman" w:hAnsi="Times New Roman" w:cs="Times New Roman"/>
                <w:lang w:eastAsia="tr-TR"/>
              </w:rPr>
              <w:t xml:space="preserve"> Araştırma Geliştirme Hizmetlerinde Yönetim Sistemi ve Akreditasyon Faaliyetleri İle İlgili Sürekli İyileştirme Sağlanması hedeflenmiştir.</w:t>
            </w:r>
          </w:p>
        </w:tc>
      </w:tr>
      <w:tr w:rsidR="00D33841" w:rsidRPr="00D33841" w:rsidTr="00045D0B">
        <w:trPr>
          <w:trHeight w:val="1301"/>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47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29"/>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Arazi ve laboratuvarlara alınan cihaz ihtiyacı için yatırım ödeneği kullanma oranı (% 58)</w:t>
            </w:r>
          </w:p>
          <w:p w:rsidR="00D33841" w:rsidRPr="00D33841" w:rsidRDefault="00D33841" w:rsidP="00D33841">
            <w:pPr>
              <w:numPr>
                <w:ilvl w:val="0"/>
                <w:numId w:val="29"/>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Kalibrasyon ve ara kontrol takip planına uyum oranı (%90)</w:t>
            </w:r>
          </w:p>
          <w:p w:rsidR="00D33841" w:rsidRPr="00D33841" w:rsidRDefault="00D33841" w:rsidP="00D33841">
            <w:pPr>
              <w:numPr>
                <w:ilvl w:val="0"/>
                <w:numId w:val="29"/>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 xml:space="preserve">Akredite Deney ve Kalibrasyon Faaliyetlerinde “Yıllık Kalite Kontrol Planına” Uyum Oranı (%80) </w:t>
            </w:r>
          </w:p>
          <w:p w:rsidR="00D33841" w:rsidRPr="00D33841" w:rsidRDefault="00D33841" w:rsidP="00D33841">
            <w:pPr>
              <w:numPr>
                <w:ilvl w:val="0"/>
                <w:numId w:val="29"/>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 xml:space="preserve">Ar-Ge çalışmaları kapsamında hazırlanan eğitim planına uyum oranı (%85) </w:t>
            </w:r>
          </w:p>
          <w:p w:rsidR="00D33841" w:rsidRPr="00D33841" w:rsidRDefault="00D33841" w:rsidP="00D33841">
            <w:pPr>
              <w:numPr>
                <w:ilvl w:val="0"/>
                <w:numId w:val="29"/>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 xml:space="preserve"> Ar-Ge Projelerinin “Çalışma Takvimi Çizelgesine” Göre Gerçekleşme</w:t>
            </w:r>
          </w:p>
        </w:tc>
      </w:tr>
      <w:tr w:rsidR="00D33841" w:rsidRPr="00D33841" w:rsidTr="00045D0B">
        <w:trPr>
          <w:trHeight w:val="1249"/>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47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b/>
              </w:rPr>
              <w:t xml:space="preserve">F1. </w:t>
            </w:r>
            <w:r w:rsidRPr="00D33841">
              <w:rPr>
                <w:rFonts w:ascii="Times New Roman" w:eastAsia="Calibri" w:hAnsi="Times New Roman" w:cs="Times New Roman"/>
              </w:rPr>
              <w:t>Ar-Ge Laboratuvarlarının Geliştirilmesi Faaliyeti</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b/>
              </w:rPr>
              <w:t>F2.</w:t>
            </w:r>
            <w:r w:rsidRPr="00D33841">
              <w:rPr>
                <w:rFonts w:ascii="Times New Roman" w:eastAsia="Calibri" w:hAnsi="Times New Roman" w:cs="Times New Roman"/>
              </w:rPr>
              <w:t>Kalibrasyon ve Ara Kontrol Faaliyeti</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b/>
              </w:rPr>
              <w:t xml:space="preserve">F3. </w:t>
            </w:r>
            <w:r w:rsidRPr="00D33841">
              <w:rPr>
                <w:rFonts w:ascii="Times New Roman" w:eastAsia="Calibri" w:hAnsi="Times New Roman" w:cs="Times New Roman"/>
              </w:rPr>
              <w:t>Kalite Yönetim ve Akreditasyon Faaliyeti</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b/>
              </w:rPr>
              <w:t xml:space="preserve">F4. </w:t>
            </w:r>
            <w:r w:rsidRPr="00D33841">
              <w:rPr>
                <w:rFonts w:ascii="Times New Roman" w:eastAsia="Calibri" w:hAnsi="Times New Roman" w:cs="Times New Roman"/>
              </w:rPr>
              <w:t>Eğitim Faaliyeti</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b/>
              </w:rPr>
              <w:t xml:space="preserve">F5. </w:t>
            </w:r>
            <w:r w:rsidRPr="00D33841">
              <w:rPr>
                <w:rFonts w:ascii="Times New Roman" w:eastAsia="Calibri" w:hAnsi="Times New Roman" w:cs="Times New Roman"/>
              </w:rPr>
              <w:t>Ar-Ge Proje Yönetimi Faaliyet</w:t>
            </w:r>
          </w:p>
        </w:tc>
      </w:tr>
      <w:tr w:rsidR="00D33841" w:rsidRPr="00D33841" w:rsidTr="00045D0B">
        <w:trPr>
          <w:trHeight w:val="110"/>
        </w:trPr>
        <w:tc>
          <w:tcPr>
            <w:tcW w:w="15891"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PG4</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PG5</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87"/>
        </w:trPr>
        <w:tc>
          <w:tcPr>
            <w:tcW w:w="10027"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F4Yürütülen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20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5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10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F3</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Calibri" w:hAnsi="Times New Roman" w:cs="Times New Roman"/>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106"/>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F4</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Calibri" w:hAnsi="Times New Roman" w:cs="Times New Roman"/>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F5</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Calibri" w:hAnsi="Times New Roman" w:cs="Times New Roman"/>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tbl>
      <w:tblPr>
        <w:tblW w:w="15891" w:type="dxa"/>
        <w:tblInd w:w="-758" w:type="dxa"/>
        <w:tblLayout w:type="fixed"/>
        <w:tblCellMar>
          <w:left w:w="0" w:type="dxa"/>
          <w:right w:w="0" w:type="dxa"/>
        </w:tblCellMar>
        <w:tblLook w:val="04A0" w:firstRow="1" w:lastRow="0" w:firstColumn="1" w:lastColumn="0" w:noHBand="0" w:noVBand="1"/>
      </w:tblPr>
      <w:tblGrid>
        <w:gridCol w:w="1846"/>
        <w:gridCol w:w="6257"/>
        <w:gridCol w:w="1923"/>
        <w:gridCol w:w="5865"/>
      </w:tblGrid>
      <w:tr w:rsidR="00D33841" w:rsidRPr="00D33841" w:rsidTr="00045D0B">
        <w:trPr>
          <w:trHeight w:val="323"/>
        </w:trPr>
        <w:tc>
          <w:tcPr>
            <w:tcW w:w="8103"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8103"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33"/>
        </w:trPr>
        <w:tc>
          <w:tcPr>
            <w:tcW w:w="184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4</w:t>
            </w:r>
            <w:r w:rsidRPr="00D33841">
              <w:rPr>
                <w:rFonts w:ascii="Times New Roman" w:eastAsia="Calibri" w:hAnsi="Times New Roman" w:cs="Times New Roman"/>
              </w:rPr>
              <w:t>.</w:t>
            </w: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rPr>
              <w:t>Kurumsal kapasiteyi artırmak.</w:t>
            </w:r>
          </w:p>
        </w:tc>
      </w:tr>
      <w:tr w:rsidR="00D33841" w:rsidRPr="00D33841" w:rsidTr="00045D0B">
        <w:trPr>
          <w:trHeight w:val="648"/>
        </w:trPr>
        <w:tc>
          <w:tcPr>
            <w:tcW w:w="1846"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color w:val="222222"/>
                <w:lang w:eastAsia="tr-TR"/>
              </w:rPr>
            </w:pPr>
            <w:r w:rsidRPr="00D33841">
              <w:rPr>
                <w:rFonts w:ascii="Times New Roman" w:eastAsia="Calibri" w:hAnsi="Times New Roman" w:cs="Times New Roman"/>
                <w:b/>
              </w:rPr>
              <w:t xml:space="preserve">Hedef 4.2: </w:t>
            </w:r>
            <w:r w:rsidRPr="00D33841">
              <w:rPr>
                <w:rFonts w:ascii="Times New Roman" w:eastAsia="Calibri" w:hAnsi="Times New Roman" w:cs="Times New Roman"/>
              </w:rPr>
              <w:t>Bilgi iletişim altyapısından yararlanılarak karar destek ve yönetim sistemleri geliştirilecek, etkin kullanımları sağlanacaktır</w:t>
            </w:r>
          </w:p>
          <w:p w:rsidR="00D33841" w:rsidRPr="00D33841" w:rsidRDefault="00D33841" w:rsidP="00D33841">
            <w:pPr>
              <w:spacing w:after="0" w:line="240" w:lineRule="auto"/>
              <w:jc w:val="both"/>
              <w:rPr>
                <w:rFonts w:ascii="Times New Roman" w:eastAsia="Times New Roman" w:hAnsi="Times New Roman" w:cs="Times New Roman"/>
                <w:color w:val="222222"/>
                <w:lang w:eastAsia="tr-TR"/>
              </w:rPr>
            </w:pPr>
            <w:r w:rsidRPr="00D33841">
              <w:rPr>
                <w:rFonts w:ascii="Times New Roman" w:eastAsia="Calibri" w:hAnsi="Times New Roman" w:cs="Times New Roman"/>
                <w:b/>
              </w:rPr>
              <w:t>Performans Hedefi 4.2.1:</w:t>
            </w:r>
            <w:r w:rsidRPr="00D33841">
              <w:rPr>
                <w:rFonts w:ascii="Times New Roman" w:eastAsia="Times New Roman" w:hAnsi="Times New Roman" w:cs="Times New Roman"/>
                <w:color w:val="222222"/>
                <w:lang w:eastAsia="tr-TR"/>
              </w:rPr>
              <w:t xml:space="preserve"> Karar destek ve yönetim sistemleri geliştirilmesi ve geliştirilen uygulamalarla ilgili olarak kullanıcılara eğitim verilmesi hedeflenmiştir.</w:t>
            </w:r>
          </w:p>
        </w:tc>
      </w:tr>
      <w:tr w:rsidR="00D33841" w:rsidRPr="00D33841" w:rsidTr="00045D0B">
        <w:trPr>
          <w:trHeight w:val="715"/>
        </w:trPr>
        <w:tc>
          <w:tcPr>
            <w:tcW w:w="1846"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0"/>
              </w:numPr>
              <w:spacing w:after="0" w:line="240" w:lineRule="auto"/>
              <w:rPr>
                <w:rFonts w:ascii="Times New Roman" w:eastAsia="Calibri" w:hAnsi="Times New Roman" w:cs="Times New Roman"/>
                <w:bCs/>
              </w:rPr>
            </w:pPr>
            <w:r w:rsidRPr="00D33841">
              <w:rPr>
                <w:rFonts w:ascii="Times New Roman" w:eastAsia="Calibri" w:hAnsi="Times New Roman" w:cs="Times New Roman"/>
                <w:bCs/>
              </w:rPr>
              <w:t>Gerçekleştirilen proje sayısı  (4 adet)</w:t>
            </w:r>
          </w:p>
          <w:p w:rsidR="00D33841" w:rsidRPr="00D33841" w:rsidRDefault="00D33841" w:rsidP="00D33841">
            <w:pPr>
              <w:numPr>
                <w:ilvl w:val="0"/>
                <w:numId w:val="30"/>
              </w:numPr>
              <w:spacing w:after="0" w:line="240" w:lineRule="auto"/>
              <w:rPr>
                <w:rFonts w:ascii="Times New Roman" w:eastAsia="Calibri" w:hAnsi="Times New Roman" w:cs="Times New Roman"/>
                <w:bCs/>
              </w:rPr>
            </w:pPr>
            <w:r w:rsidRPr="00D33841">
              <w:rPr>
                <w:rFonts w:ascii="Times New Roman" w:eastAsia="Calibri" w:hAnsi="Times New Roman" w:cs="Times New Roman"/>
                <w:bCs/>
              </w:rPr>
              <w:t>Envanter verisi mobil lidar ve stereo görüntüleme teknikleri ile toplanacak yol uzunluğunun toplam yolağına oranı (%50)</w:t>
            </w:r>
          </w:p>
          <w:p w:rsidR="00D33841" w:rsidRPr="00D33841" w:rsidRDefault="00D33841" w:rsidP="00D33841">
            <w:pPr>
              <w:numPr>
                <w:ilvl w:val="0"/>
                <w:numId w:val="30"/>
              </w:numPr>
              <w:spacing w:after="0" w:line="240" w:lineRule="auto"/>
              <w:rPr>
                <w:rFonts w:ascii="Times New Roman" w:eastAsia="Calibri" w:hAnsi="Times New Roman" w:cs="Times New Roman"/>
                <w:bCs/>
              </w:rPr>
            </w:pPr>
            <w:r w:rsidRPr="00D33841">
              <w:rPr>
                <w:rFonts w:ascii="Times New Roman" w:eastAsia="Calibri" w:hAnsi="Times New Roman" w:cs="Times New Roman"/>
                <w:bCs/>
              </w:rPr>
              <w:t>Yerel alan ağı kurulumu sayısı (1 adet)</w:t>
            </w:r>
          </w:p>
        </w:tc>
      </w:tr>
      <w:tr w:rsidR="00D33841" w:rsidRPr="00D33841" w:rsidTr="00045D0B">
        <w:trPr>
          <w:trHeight w:val="770"/>
        </w:trPr>
        <w:tc>
          <w:tcPr>
            <w:tcW w:w="1846"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1"/>
              </w:num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rPr>
              <w:t>Bilgi sistemleri uygulamalarının geliştirilmesi</w:t>
            </w:r>
          </w:p>
          <w:p w:rsidR="00D33841" w:rsidRPr="00D33841" w:rsidRDefault="00D33841" w:rsidP="00D33841">
            <w:pPr>
              <w:numPr>
                <w:ilvl w:val="0"/>
                <w:numId w:val="31"/>
              </w:num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b/>
              </w:rPr>
              <w:t xml:space="preserve"> </w:t>
            </w:r>
            <w:r w:rsidRPr="00D33841">
              <w:rPr>
                <w:rFonts w:ascii="Times New Roman" w:eastAsia="Calibri" w:hAnsi="Times New Roman" w:cs="Times New Roman"/>
              </w:rPr>
              <w:t>Mekansal verilerin tasarlanması, yönetilmesi ve uygulamaların geliştirilmesi</w:t>
            </w:r>
          </w:p>
          <w:p w:rsidR="00D33841" w:rsidRPr="00D33841" w:rsidRDefault="00D33841" w:rsidP="00D33841">
            <w:pPr>
              <w:numPr>
                <w:ilvl w:val="0"/>
                <w:numId w:val="31"/>
              </w:num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rPr>
              <w:t>Bilgi iletişiminin sağlanması</w:t>
            </w:r>
          </w:p>
        </w:tc>
      </w:tr>
      <w:tr w:rsidR="00D33841" w:rsidRPr="00D33841" w:rsidTr="00045D0B">
        <w:trPr>
          <w:trHeight w:val="110"/>
        </w:trPr>
        <w:tc>
          <w:tcPr>
            <w:tcW w:w="15891"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87"/>
        </w:trPr>
        <w:tc>
          <w:tcPr>
            <w:tcW w:w="10026"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442"/>
        </w:trPr>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145"/>
        </w:trPr>
        <w:tc>
          <w:tcPr>
            <w:tcW w:w="1846"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F3</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Calibri" w:hAnsi="Times New Roman" w:cs="Times New Roman"/>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r w:rsidRPr="00D33841">
        <w:rPr>
          <w:rFonts w:ascii="Times New Roman" w:eastAsia="Times New Roman" w:hAnsi="Times New Roman" w:cs="Times New Roman"/>
          <w:b/>
          <w:bCs/>
          <w:color w:val="FF0000"/>
          <w:lang w:eastAsia="tr-TR"/>
        </w:rPr>
        <w:tab/>
      </w: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tabs>
          <w:tab w:val="left" w:pos="3600"/>
        </w:tabs>
        <w:autoSpaceDE w:val="0"/>
        <w:autoSpaceDN w:val="0"/>
        <w:adjustRightInd w:val="0"/>
        <w:spacing w:after="0" w:line="240" w:lineRule="auto"/>
        <w:rPr>
          <w:rFonts w:ascii="Times New Roman" w:eastAsia="Times New Roman" w:hAnsi="Times New Roman" w:cs="Times New Roman"/>
          <w:b/>
          <w:bCs/>
          <w:color w:val="FF0000"/>
          <w:lang w:eastAsia="tr-TR"/>
        </w:rPr>
      </w:pPr>
    </w:p>
    <w:tbl>
      <w:tblPr>
        <w:tblW w:w="15891" w:type="dxa"/>
        <w:tblInd w:w="-758" w:type="dxa"/>
        <w:tblLayout w:type="fixed"/>
        <w:tblCellMar>
          <w:left w:w="0" w:type="dxa"/>
          <w:right w:w="0" w:type="dxa"/>
        </w:tblCellMar>
        <w:tblLook w:val="04A0" w:firstRow="1" w:lastRow="0" w:firstColumn="1" w:lastColumn="0" w:noHBand="0" w:noVBand="1"/>
      </w:tblPr>
      <w:tblGrid>
        <w:gridCol w:w="1277"/>
        <w:gridCol w:w="141"/>
        <w:gridCol w:w="6686"/>
        <w:gridCol w:w="2103"/>
        <w:gridCol w:w="5684"/>
      </w:tblGrid>
      <w:tr w:rsidR="00D33841" w:rsidRPr="00D33841" w:rsidTr="00045D0B">
        <w:trPr>
          <w:trHeight w:val="153"/>
        </w:trPr>
        <w:tc>
          <w:tcPr>
            <w:tcW w:w="8104"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385"/>
        </w:trPr>
        <w:tc>
          <w:tcPr>
            <w:tcW w:w="8104"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289"/>
        </w:trPr>
        <w:tc>
          <w:tcPr>
            <w:tcW w:w="141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4</w:t>
            </w:r>
            <w:r w:rsidRPr="00D33841">
              <w:rPr>
                <w:rFonts w:ascii="Times New Roman" w:eastAsia="Calibri" w:hAnsi="Times New Roman" w:cs="Times New Roman"/>
              </w:rPr>
              <w:t>. Kurumsal Kapasiteyi Arttırmak</w:t>
            </w:r>
          </w:p>
        </w:tc>
      </w:tr>
      <w:tr w:rsidR="00D33841" w:rsidRPr="00D33841" w:rsidTr="00045D0B">
        <w:trPr>
          <w:trHeight w:val="414"/>
        </w:trPr>
        <w:tc>
          <w:tcPr>
            <w:tcW w:w="1418" w:type="dxa"/>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Hedef – Performans Hedefi</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 xml:space="preserve">Hedefi 4.3: </w:t>
            </w:r>
            <w:r w:rsidRPr="00D33841">
              <w:rPr>
                <w:rFonts w:ascii="Times New Roman" w:eastAsia="Calibri" w:hAnsi="Times New Roman" w:cs="Times New Roman"/>
              </w:rPr>
              <w:t>Kurum personelinin çalışma şartlarının, bilgi birikiminin iyileştirilmesi ve mesleki memnuniyetinin arttırılması sağlanacaktır.</w:t>
            </w:r>
          </w:p>
          <w:p w:rsidR="00D33841" w:rsidRPr="00D33841" w:rsidRDefault="00D33841" w:rsidP="00D33841">
            <w:pPr>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 xml:space="preserve">Performans Hedef 4.3.1: </w:t>
            </w:r>
            <w:r w:rsidRPr="00D33841">
              <w:rPr>
                <w:rFonts w:ascii="Times New Roman" w:eastAsia="Calibri" w:hAnsi="Times New Roman" w:cs="Times New Roman"/>
              </w:rPr>
              <w:t>Teşkilatımıza yeni atanan ve Makine ve İkmal Dairesi Başkanlığına bağlı personele eğitim ve temel kurslarının verilerek, kursa katılanlar belgelendirilecek, kapasitesi yetersiz kalan bilgisayarlar ve programlar yenilenecektir</w:t>
            </w:r>
            <w:r w:rsidRPr="00D33841">
              <w:rPr>
                <w:rFonts w:ascii="Times New Roman" w:eastAsia="Calibri" w:hAnsi="Times New Roman" w:cs="Times New Roman"/>
                <w:b/>
              </w:rPr>
              <w:t>.</w:t>
            </w:r>
          </w:p>
        </w:tc>
      </w:tr>
      <w:tr w:rsidR="00D33841" w:rsidRPr="00D33841" w:rsidTr="00045D0B">
        <w:trPr>
          <w:trHeight w:val="807"/>
        </w:trPr>
        <w:tc>
          <w:tcPr>
            <w:tcW w:w="1418" w:type="dxa"/>
            <w:gridSpan w:val="2"/>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47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2"/>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Makine  Temel Eğitim Kurslarına katılan personel sayısı (20 adet)</w:t>
            </w:r>
          </w:p>
          <w:p w:rsidR="00D33841" w:rsidRPr="00D33841" w:rsidRDefault="00D33841" w:rsidP="00D33841">
            <w:pPr>
              <w:numPr>
                <w:ilvl w:val="0"/>
                <w:numId w:val="32"/>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Rutin makine eğitimi, iş sağlığı ve güvenliği eğitimi ve teknik toplantılara katılan personel sayısı (1.500 adet)</w:t>
            </w:r>
          </w:p>
          <w:p w:rsidR="00D33841" w:rsidRPr="00D33841" w:rsidRDefault="00D33841" w:rsidP="00D33841">
            <w:pPr>
              <w:numPr>
                <w:ilvl w:val="0"/>
                <w:numId w:val="32"/>
              </w:num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İş sağlığı ve güvenliği ile afet ve acil durum çalışmaları için yenilenen bilgisayar sayısı (5 adet)</w:t>
            </w:r>
          </w:p>
        </w:tc>
      </w:tr>
      <w:tr w:rsidR="00D33841" w:rsidRPr="00D33841" w:rsidTr="00045D0B">
        <w:trPr>
          <w:trHeight w:val="528"/>
        </w:trPr>
        <w:tc>
          <w:tcPr>
            <w:tcW w:w="1418" w:type="dxa"/>
            <w:gridSpan w:val="2"/>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47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3"/>
              </w:num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rPr>
              <w:t>Makine temel ve periyodik eğitim çalışmaları</w:t>
            </w:r>
          </w:p>
          <w:p w:rsidR="00D33841" w:rsidRPr="00D33841" w:rsidRDefault="00D33841" w:rsidP="00D33841">
            <w:pPr>
              <w:numPr>
                <w:ilvl w:val="0"/>
                <w:numId w:val="33"/>
              </w:num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rPr>
              <w:t>Birimdeki işyerlerinde bilgisayarların yenileme, geliştirme çalışmaları</w:t>
            </w:r>
          </w:p>
        </w:tc>
      </w:tr>
      <w:tr w:rsidR="00D33841" w:rsidRPr="00D33841" w:rsidTr="00045D0B">
        <w:trPr>
          <w:trHeight w:val="52"/>
        </w:trPr>
        <w:tc>
          <w:tcPr>
            <w:tcW w:w="15891"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61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61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61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87"/>
        </w:trPr>
        <w:tc>
          <w:tcPr>
            <w:tcW w:w="10207"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68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145"/>
        </w:trPr>
        <w:tc>
          <w:tcPr>
            <w:tcW w:w="1277"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930"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color w:val="000000"/>
              </w:rPr>
            </w:pPr>
          </w:p>
        </w:tc>
        <w:tc>
          <w:tcPr>
            <w:tcW w:w="568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919" w:type="dxa"/>
        <w:tblInd w:w="-758" w:type="dxa"/>
        <w:tblLayout w:type="fixed"/>
        <w:tblCellMar>
          <w:left w:w="0" w:type="dxa"/>
          <w:right w:w="0" w:type="dxa"/>
        </w:tblCellMar>
        <w:tblLook w:val="04A0" w:firstRow="1" w:lastRow="0" w:firstColumn="1" w:lastColumn="0" w:noHBand="0" w:noVBand="1"/>
      </w:tblPr>
      <w:tblGrid>
        <w:gridCol w:w="1560"/>
        <w:gridCol w:w="314"/>
        <w:gridCol w:w="6258"/>
        <w:gridCol w:w="1923"/>
        <w:gridCol w:w="5856"/>
        <w:gridCol w:w="8"/>
      </w:tblGrid>
      <w:tr w:rsidR="00D33841" w:rsidRPr="00D33841" w:rsidTr="00045D0B">
        <w:trPr>
          <w:trHeight w:val="323"/>
        </w:trPr>
        <w:tc>
          <w:tcPr>
            <w:tcW w:w="8132"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8132"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gridAfter w:val="1"/>
          <w:wAfter w:w="8" w:type="dxa"/>
          <w:trHeight w:val="408"/>
        </w:trPr>
        <w:tc>
          <w:tcPr>
            <w:tcW w:w="156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lastRenderedPageBreak/>
              <w:t>Stratejik Amaç</w:t>
            </w:r>
          </w:p>
        </w:tc>
        <w:tc>
          <w:tcPr>
            <w:tcW w:w="14351"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4</w:t>
            </w:r>
            <w:r w:rsidRPr="00D33841">
              <w:rPr>
                <w:rFonts w:ascii="Times New Roman" w:eastAsia="Calibri" w:hAnsi="Times New Roman" w:cs="Times New Roman"/>
              </w:rPr>
              <w:t>. Kurumsal Kapasiteyi Arttırmak.</w:t>
            </w:r>
          </w:p>
        </w:tc>
      </w:tr>
      <w:tr w:rsidR="00D33841" w:rsidRPr="00D33841" w:rsidTr="00045D0B">
        <w:trPr>
          <w:gridAfter w:val="1"/>
          <w:wAfter w:w="8" w:type="dxa"/>
          <w:trHeight w:val="352"/>
        </w:trPr>
        <w:tc>
          <w:tcPr>
            <w:tcW w:w="156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351"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 xml:space="preserve">Hedefi 4.3: </w:t>
            </w:r>
            <w:r w:rsidRPr="00D33841">
              <w:rPr>
                <w:rFonts w:ascii="Times New Roman" w:eastAsia="Calibri" w:hAnsi="Times New Roman" w:cs="Times New Roman"/>
              </w:rPr>
              <w:t>Kurum personelinin çalışma şartlarının, bilgi birikiminin iyileştirilmesi ve mesleki memnuniyetinin arttırılması sağlanacaktır.</w:t>
            </w:r>
          </w:p>
          <w:p w:rsidR="00D33841" w:rsidRPr="00D33841" w:rsidRDefault="00D33841" w:rsidP="00D33841">
            <w:pPr>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 xml:space="preserve"> Performans Hedef 4.3.2:</w:t>
            </w:r>
            <w:r w:rsidRPr="00D33841">
              <w:rPr>
                <w:rFonts w:ascii="Times New Roman" w:eastAsia="Calibri" w:hAnsi="Times New Roman" w:cs="Times New Roman"/>
                <w:b/>
                <w:bCs/>
              </w:rPr>
              <w:t xml:space="preserve"> </w:t>
            </w:r>
            <w:r w:rsidRPr="00D33841">
              <w:rPr>
                <w:rFonts w:ascii="Times New Roman" w:eastAsia="Calibri" w:hAnsi="Times New Roman" w:cs="Times New Roman"/>
                <w:bCs/>
              </w:rPr>
              <w:t xml:space="preserve">İnsan kaynaklarının güçlendirilmesi, eğitim ve beceri düzeylerinin yükseltilmesi için daha fazla kaynak ayrılarak kurum içi ve dışı eğitime ağırlık verilecektir. </w:t>
            </w:r>
          </w:p>
        </w:tc>
      </w:tr>
      <w:tr w:rsidR="00D33841" w:rsidRPr="00D33841" w:rsidTr="00045D0B">
        <w:trPr>
          <w:gridAfter w:val="1"/>
          <w:wAfter w:w="8" w:type="dxa"/>
          <w:trHeight w:val="389"/>
        </w:trPr>
        <w:tc>
          <w:tcPr>
            <w:tcW w:w="1560"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351"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4"/>
              </w:numPr>
              <w:spacing w:after="0" w:line="240" w:lineRule="auto"/>
              <w:rPr>
                <w:rFonts w:ascii="Times New Roman" w:eastAsia="Calibri" w:hAnsi="Times New Roman" w:cs="Times New Roman"/>
              </w:rPr>
            </w:pPr>
            <w:r w:rsidRPr="00D33841">
              <w:rPr>
                <w:rFonts w:ascii="Times New Roman" w:eastAsia="Calibri" w:hAnsi="Times New Roman" w:cs="Times New Roman"/>
              </w:rPr>
              <w:t>Kişisel ve mesleki gelişim eğitimine katılan personel sayısı (12.000 adet)</w:t>
            </w:r>
          </w:p>
          <w:p w:rsidR="00D33841" w:rsidRPr="00D33841" w:rsidRDefault="00D33841" w:rsidP="00D33841">
            <w:pPr>
              <w:numPr>
                <w:ilvl w:val="0"/>
                <w:numId w:val="34"/>
              </w:numPr>
              <w:spacing w:after="0" w:line="240" w:lineRule="auto"/>
              <w:rPr>
                <w:rFonts w:ascii="Times New Roman" w:eastAsia="Calibri" w:hAnsi="Times New Roman" w:cs="Times New Roman"/>
              </w:rPr>
            </w:pPr>
            <w:r w:rsidRPr="00D33841">
              <w:rPr>
                <w:rFonts w:ascii="Times New Roman" w:eastAsia="Calibri" w:hAnsi="Times New Roman" w:cs="Times New Roman"/>
              </w:rPr>
              <w:t>Ulusal ve uluslararası seminer, sempozyum, fuar vb. etkinliklere katılan personel sayısı(50 adet)</w:t>
            </w:r>
          </w:p>
        </w:tc>
      </w:tr>
      <w:tr w:rsidR="00D33841" w:rsidRPr="00D33841" w:rsidTr="00045D0B">
        <w:trPr>
          <w:gridAfter w:val="1"/>
          <w:wAfter w:w="8" w:type="dxa"/>
          <w:trHeight w:val="352"/>
        </w:trPr>
        <w:tc>
          <w:tcPr>
            <w:tcW w:w="1560"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351"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7"/>
              </w:numPr>
              <w:autoSpaceDE w:val="0"/>
              <w:autoSpaceDN w:val="0"/>
              <w:adjustRightInd w:val="0"/>
              <w:spacing w:after="0" w:line="240" w:lineRule="auto"/>
              <w:rPr>
                <w:rFonts w:ascii="Times New Roman" w:eastAsia="Calibri" w:hAnsi="Times New Roman" w:cs="Times New Roman"/>
                <w:b/>
              </w:rPr>
            </w:pPr>
            <w:r w:rsidRPr="00D33841">
              <w:rPr>
                <w:rFonts w:ascii="Times New Roman" w:eastAsia="Calibri" w:hAnsi="Times New Roman" w:cs="Times New Roman"/>
              </w:rPr>
              <w:t>Eğitim Faaliyeti</w:t>
            </w:r>
          </w:p>
        </w:tc>
      </w:tr>
      <w:tr w:rsidR="00D33841" w:rsidRPr="00D33841" w:rsidTr="00045D0B">
        <w:trPr>
          <w:trHeight w:val="110"/>
        </w:trPr>
        <w:tc>
          <w:tcPr>
            <w:tcW w:w="15919"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8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8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87"/>
        </w:trPr>
        <w:tc>
          <w:tcPr>
            <w:tcW w:w="10055"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87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tabs>
          <w:tab w:val="left" w:pos="4485"/>
        </w:tabs>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tbl>
      <w:tblPr>
        <w:tblW w:w="15926" w:type="dxa"/>
        <w:tblInd w:w="-758" w:type="dxa"/>
        <w:tblLayout w:type="fixed"/>
        <w:tblCellMar>
          <w:left w:w="0" w:type="dxa"/>
          <w:right w:w="0" w:type="dxa"/>
        </w:tblCellMar>
        <w:tblLook w:val="04A0" w:firstRow="1" w:lastRow="0" w:firstColumn="1" w:lastColumn="0" w:noHBand="0" w:noVBand="1"/>
      </w:tblPr>
      <w:tblGrid>
        <w:gridCol w:w="1418"/>
        <w:gridCol w:w="463"/>
        <w:gridCol w:w="6258"/>
        <w:gridCol w:w="1923"/>
        <w:gridCol w:w="5849"/>
        <w:gridCol w:w="15"/>
      </w:tblGrid>
      <w:tr w:rsidR="00D33841" w:rsidRPr="00D33841" w:rsidTr="00045D0B">
        <w:trPr>
          <w:trHeight w:val="323"/>
        </w:trPr>
        <w:tc>
          <w:tcPr>
            <w:tcW w:w="8139"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8139"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lastRenderedPageBreak/>
              <w:t>Değerlendirmeye Konu Stratejik Plan ve Performans Programı:</w:t>
            </w:r>
          </w:p>
        </w:tc>
        <w:tc>
          <w:tcPr>
            <w:tcW w:w="77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gridAfter w:val="1"/>
          <w:wAfter w:w="15" w:type="dxa"/>
          <w:trHeight w:val="233"/>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493"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Stratejik Amaç 4</w:t>
            </w:r>
            <w:r w:rsidRPr="00D33841">
              <w:rPr>
                <w:rFonts w:ascii="Times New Roman" w:eastAsia="Calibri" w:hAnsi="Times New Roman" w:cs="Times New Roman"/>
              </w:rPr>
              <w:t xml:space="preserve">. Kurumsal Kapasiteyi Artırmak. Hedef </w:t>
            </w:r>
          </w:p>
        </w:tc>
      </w:tr>
      <w:tr w:rsidR="00D33841" w:rsidRPr="00D33841" w:rsidTr="00045D0B">
        <w:trPr>
          <w:gridAfter w:val="1"/>
          <w:wAfter w:w="15" w:type="dxa"/>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493"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 xml:space="preserve">Hedefi 4.4: </w:t>
            </w:r>
            <w:r w:rsidRPr="00D33841">
              <w:rPr>
                <w:rFonts w:ascii="Times New Roman" w:eastAsia="Calibri" w:hAnsi="Times New Roman" w:cs="Times New Roman"/>
              </w:rPr>
              <w:t>Trafik ve ulaşım bilgilerinin zamanında, güvenilir ve sürekli olarak elde edilmesine ilişkin çalışmalar yapılacaktır.</w:t>
            </w:r>
          </w:p>
          <w:p w:rsidR="00D33841" w:rsidRPr="00D33841" w:rsidRDefault="00D33841" w:rsidP="00D33841">
            <w:pPr>
              <w:spacing w:after="0" w:line="240" w:lineRule="auto"/>
              <w:jc w:val="both"/>
              <w:rPr>
                <w:rFonts w:ascii="Times New Roman" w:eastAsia="Calibri" w:hAnsi="Times New Roman" w:cs="Times New Roman"/>
                <w:b/>
                <w:bCs/>
              </w:rPr>
            </w:pPr>
            <w:r w:rsidRPr="00D33841">
              <w:rPr>
                <w:rFonts w:ascii="Times New Roman" w:eastAsia="Calibri" w:hAnsi="Times New Roman" w:cs="Times New Roman"/>
                <w:b/>
              </w:rPr>
              <w:t>Performans Hedef 4.4.1:</w:t>
            </w:r>
            <w:r w:rsidRPr="00D33841">
              <w:rPr>
                <w:rFonts w:ascii="Times New Roman" w:eastAsia="Calibri" w:hAnsi="Times New Roman" w:cs="Times New Roman"/>
                <w:bCs/>
              </w:rPr>
              <w:t xml:space="preserve"> Karayolları Ağı üzerinde 2019 yılı içerisinde 5000 noktada Ulaşım Etütleri gerçekleştirilecektir.</w:t>
            </w:r>
          </w:p>
        </w:tc>
      </w:tr>
      <w:tr w:rsidR="00D33841" w:rsidRPr="00D33841" w:rsidTr="00045D0B">
        <w:trPr>
          <w:gridAfter w:val="1"/>
          <w:wAfter w:w="15" w:type="dxa"/>
          <w:trHeight w:val="389"/>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493"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5"/>
              </w:num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rPr>
              <w:t>Gerçekleştirilen Ulaşım Etütleri Sayısı (5.000 adet)</w:t>
            </w:r>
          </w:p>
        </w:tc>
      </w:tr>
      <w:tr w:rsidR="00D33841" w:rsidRPr="00D33841" w:rsidTr="00045D0B">
        <w:trPr>
          <w:gridAfter w:val="1"/>
          <w:wAfter w:w="15" w:type="dxa"/>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493"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6"/>
              </w:num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rPr>
              <w:t>Ulaşım Etütleri Faaliyetleri</w:t>
            </w:r>
          </w:p>
        </w:tc>
      </w:tr>
      <w:tr w:rsidR="00D33841" w:rsidRPr="00D33841" w:rsidTr="00045D0B">
        <w:trPr>
          <w:trHeight w:val="110"/>
        </w:trPr>
        <w:tc>
          <w:tcPr>
            <w:tcW w:w="15926" w:type="dxa"/>
            <w:gridSpan w:val="6"/>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8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87"/>
        </w:trPr>
        <w:tc>
          <w:tcPr>
            <w:tcW w:w="10062"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8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200" w:line="276" w:lineRule="auto"/>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 </w:t>
            </w: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891" w:type="dxa"/>
        <w:tblInd w:w="-758" w:type="dxa"/>
        <w:tblLayout w:type="fixed"/>
        <w:tblCellMar>
          <w:left w:w="0" w:type="dxa"/>
          <w:right w:w="0" w:type="dxa"/>
        </w:tblCellMar>
        <w:tblLook w:val="04A0" w:firstRow="1" w:lastRow="0" w:firstColumn="1" w:lastColumn="0" w:noHBand="0" w:noVBand="1"/>
      </w:tblPr>
      <w:tblGrid>
        <w:gridCol w:w="1702"/>
        <w:gridCol w:w="144"/>
        <w:gridCol w:w="6258"/>
        <w:gridCol w:w="1923"/>
        <w:gridCol w:w="5864"/>
      </w:tblGrid>
      <w:tr w:rsidR="00D33841" w:rsidRPr="00D33841" w:rsidTr="00045D0B">
        <w:trPr>
          <w:trHeight w:val="323"/>
        </w:trPr>
        <w:tc>
          <w:tcPr>
            <w:tcW w:w="8104"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8104"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408"/>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189"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5</w:t>
            </w:r>
            <w:r w:rsidRPr="00D33841">
              <w:rPr>
                <w:rFonts w:ascii="Times New Roman" w:eastAsia="Calibri" w:hAnsi="Times New Roman" w:cs="Times New Roman"/>
              </w:rPr>
              <w:t>. Karayolu kaynaklı çevresel etkileri azaltıcı, enerji verimliliği sağlayan, tarihi ve kültürel varlıkları koruyan çalışmalar yapmak</w:t>
            </w:r>
          </w:p>
        </w:tc>
      </w:tr>
      <w:tr w:rsidR="00D33841" w:rsidRPr="00D33841" w:rsidTr="00045D0B">
        <w:trPr>
          <w:trHeight w:val="454"/>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189"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Calibri" w:hAnsi="Times New Roman" w:cs="Times New Roman"/>
              </w:rPr>
            </w:pPr>
            <w:r w:rsidRPr="00D33841">
              <w:rPr>
                <w:rFonts w:ascii="Times New Roman" w:eastAsia="Calibri" w:hAnsi="Times New Roman" w:cs="Times New Roman"/>
                <w:b/>
              </w:rPr>
              <w:t xml:space="preserve">Hedefi 5.1: </w:t>
            </w:r>
            <w:r w:rsidRPr="00D33841">
              <w:rPr>
                <w:rFonts w:ascii="Times New Roman" w:eastAsia="Calibri" w:hAnsi="Times New Roman" w:cs="Times New Roman"/>
              </w:rPr>
              <w:t>İnsan ve çevreye duyarlı, sürdürülebilir yolların artırılmasına ilişkin araştırma ve dizayn çalışmaları sürdürülecektir</w:t>
            </w:r>
          </w:p>
          <w:p w:rsidR="00D33841" w:rsidRPr="00D33841" w:rsidRDefault="00D33841" w:rsidP="00D33841">
            <w:pPr>
              <w:spacing w:after="0" w:line="240" w:lineRule="auto"/>
              <w:rPr>
                <w:rFonts w:ascii="Times New Roman" w:eastAsia="Calibri" w:hAnsi="Times New Roman" w:cs="Times New Roman"/>
              </w:rPr>
            </w:pPr>
            <w:r w:rsidRPr="00D33841">
              <w:rPr>
                <w:rFonts w:ascii="Times New Roman" w:eastAsia="Calibri" w:hAnsi="Times New Roman" w:cs="Times New Roman"/>
                <w:b/>
              </w:rPr>
              <w:t>Performans Hedef 5.1.1:</w:t>
            </w:r>
            <w:r w:rsidRPr="00D33841">
              <w:rPr>
                <w:rFonts w:ascii="Times New Roman" w:eastAsia="Calibri" w:hAnsi="Times New Roman" w:cs="Times New Roman"/>
                <w:bCs/>
              </w:rPr>
              <w:t xml:space="preserve"> Üstyapı Projelendirme sürecinde geri dönüşüm malzemelerinin kullanılmasına öncelik verilecektir</w:t>
            </w:r>
          </w:p>
        </w:tc>
      </w:tr>
      <w:tr w:rsidR="00D33841" w:rsidRPr="00D33841" w:rsidTr="00045D0B">
        <w:trPr>
          <w:trHeight w:val="592"/>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189"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8"/>
              </w:numPr>
              <w:spacing w:after="0" w:line="240" w:lineRule="auto"/>
              <w:rPr>
                <w:rFonts w:ascii="Times New Roman" w:eastAsia="Times New Roman" w:hAnsi="Times New Roman" w:cs="Times New Roman"/>
              </w:rPr>
            </w:pPr>
            <w:r w:rsidRPr="00D33841">
              <w:rPr>
                <w:rFonts w:ascii="Times New Roman" w:eastAsia="Times New Roman" w:hAnsi="Times New Roman" w:cs="Times New Roman"/>
              </w:rPr>
              <w:t>Geri dönüşüm malzemeleri kullanılarak hazırlanan, kontrol edilen ve görüş verilen yol uzunluğu (120 km)</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p>
        </w:tc>
      </w:tr>
      <w:tr w:rsidR="00D33841" w:rsidRPr="00D33841" w:rsidTr="00045D0B">
        <w:trPr>
          <w:trHeight w:val="352"/>
        </w:trPr>
        <w:tc>
          <w:tcPr>
            <w:tcW w:w="1702"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189"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39"/>
              </w:num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rPr>
              <w:t>Çevre ve İnsan Sağlığının Korunması ve Yol Performansını Artırıcı Ar-Ge Çalışmaları</w:t>
            </w:r>
          </w:p>
        </w:tc>
      </w:tr>
      <w:tr w:rsidR="00D33841" w:rsidRPr="00D33841" w:rsidTr="00045D0B">
        <w:trPr>
          <w:trHeight w:val="110"/>
        </w:trPr>
        <w:tc>
          <w:tcPr>
            <w:tcW w:w="15891"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10027"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200" w:line="276" w:lineRule="auto"/>
              <w:contextualSpacing/>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 </w:t>
            </w: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r w:rsidRPr="00D33841">
        <w:rPr>
          <w:rFonts w:ascii="Times New Roman" w:eastAsia="Times New Roman" w:hAnsi="Times New Roman" w:cs="Times New Roman"/>
          <w:b/>
          <w:bCs/>
          <w:color w:val="984806"/>
          <w:lang w:eastAsia="tr-TR"/>
        </w:rPr>
        <w:lastRenderedPageBreak/>
        <w:t xml:space="preserve"> </w:t>
      </w:r>
    </w:p>
    <w:tbl>
      <w:tblPr>
        <w:tblW w:w="15466" w:type="dxa"/>
        <w:tblInd w:w="-333" w:type="dxa"/>
        <w:tblLayout w:type="fixed"/>
        <w:tblCellMar>
          <w:left w:w="0" w:type="dxa"/>
          <w:right w:w="0" w:type="dxa"/>
        </w:tblCellMar>
        <w:tblLook w:val="04A0" w:firstRow="1" w:lastRow="0" w:firstColumn="1" w:lastColumn="0" w:noHBand="0" w:noVBand="1"/>
      </w:tblPr>
      <w:tblGrid>
        <w:gridCol w:w="1421"/>
        <w:gridCol w:w="6257"/>
        <w:gridCol w:w="1923"/>
        <w:gridCol w:w="5865"/>
      </w:tblGrid>
      <w:tr w:rsidR="00D33841" w:rsidRPr="00D33841" w:rsidTr="00045D0B">
        <w:trPr>
          <w:trHeight w:val="323"/>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7678"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01"/>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5</w:t>
            </w:r>
            <w:r w:rsidRPr="00D33841">
              <w:rPr>
                <w:rFonts w:ascii="Times New Roman" w:eastAsia="Calibri" w:hAnsi="Times New Roman" w:cs="Times New Roman"/>
                <w:bCs/>
              </w:rPr>
              <w:t>.</w:t>
            </w: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bCs/>
              </w:rPr>
              <w:t>Karayolu kaynaklı çevresel etkileri azaltıcı, enerji verimliliği sağlayan, tarihi ve kültürel varlıkları koruyan çalışmalar yapmak.</w:t>
            </w:r>
          </w:p>
        </w:tc>
      </w:tr>
      <w:tr w:rsidR="00D33841" w:rsidRPr="00D33841" w:rsidTr="00045D0B">
        <w:trPr>
          <w:trHeight w:val="1147"/>
        </w:trPr>
        <w:tc>
          <w:tcPr>
            <w:tcW w:w="1421"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b/>
              </w:rPr>
            </w:pPr>
            <w:r w:rsidRPr="00D33841">
              <w:rPr>
                <w:rFonts w:ascii="Times New Roman" w:eastAsia="Calibri" w:hAnsi="Times New Roman" w:cs="Times New Roman"/>
                <w:b/>
              </w:rPr>
              <w:t xml:space="preserve">Hedefi 5.2: </w:t>
            </w:r>
            <w:r w:rsidRPr="00D33841">
              <w:rPr>
                <w:rFonts w:ascii="Times New Roman" w:eastAsia="Calibri" w:hAnsi="Times New Roman" w:cs="Times New Roman"/>
              </w:rPr>
              <w:t>Karayollarında erozyon kontrolü çalışmaları yapılarak, uygulama aşamasında mevcut ve yeni projelendirilecek yollarda insan ve çevreyi gözeten peyzaj çalışmaları yapılacaktır.</w:t>
            </w:r>
            <w:r w:rsidRPr="00D33841">
              <w:rPr>
                <w:rFonts w:ascii="Times New Roman" w:eastAsia="Calibri" w:hAnsi="Times New Roman" w:cs="Times New Roman"/>
                <w:b/>
              </w:rPr>
              <w:t xml:space="preserve"> </w:t>
            </w:r>
          </w:p>
          <w:p w:rsidR="00D33841" w:rsidRPr="00D33841" w:rsidRDefault="00D33841" w:rsidP="00D33841">
            <w:pPr>
              <w:spacing w:after="0" w:line="240" w:lineRule="auto"/>
              <w:jc w:val="both"/>
              <w:rPr>
                <w:rFonts w:ascii="Times New Roman" w:eastAsia="Calibri" w:hAnsi="Times New Roman" w:cs="Times New Roman"/>
                <w:b/>
                <w:bCs/>
              </w:rPr>
            </w:pPr>
            <w:r w:rsidRPr="00D33841">
              <w:rPr>
                <w:rFonts w:ascii="Times New Roman" w:eastAsia="Calibri" w:hAnsi="Times New Roman" w:cs="Times New Roman"/>
                <w:b/>
              </w:rPr>
              <w:t>Performans Hedef 5.2.1:</w:t>
            </w:r>
            <w:r w:rsidRPr="00D33841">
              <w:rPr>
                <w:rFonts w:ascii="Times New Roman" w:eastAsia="Calibri" w:hAnsi="Times New Roman" w:cs="Times New Roman"/>
                <w:b/>
                <w:bCs/>
              </w:rPr>
              <w:t xml:space="preserve"> </w:t>
            </w:r>
            <w:r w:rsidRPr="00D33841">
              <w:rPr>
                <w:rFonts w:ascii="Times New Roman" w:eastAsia="Times New Roman" w:hAnsi="Times New Roman" w:cs="Times New Roman"/>
                <w:lang w:eastAsia="tr-TR"/>
              </w:rPr>
              <w:t>Yol boyu gelişim ve erozyon kontrolü çalışmaları hızlandırılacak, uygulama aşamasında mevcut ve yeni projelendirilecek yollarda insan ve çevreyi gözeten peyzaj çalışmaları yapılacak, yol boyu Otoyol Hizmet Tesislerinde Atık Suların arıtılması ve oluşan çöplerin ayrıştırılarak çevreye verilen zararların en aza indirilmesi sağlanacaktır.</w:t>
            </w:r>
          </w:p>
        </w:tc>
      </w:tr>
      <w:tr w:rsidR="00D33841" w:rsidRPr="00D33841" w:rsidTr="00045D0B">
        <w:trPr>
          <w:trHeight w:val="857"/>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0"/>
              </w:numPr>
              <w:spacing w:after="0" w:line="276" w:lineRule="auto"/>
              <w:rPr>
                <w:rFonts w:ascii="Times New Roman" w:eastAsia="Times New Roman" w:hAnsi="Times New Roman" w:cs="Times New Roman"/>
              </w:rPr>
            </w:pPr>
            <w:r w:rsidRPr="00D33841">
              <w:rPr>
                <w:rFonts w:ascii="Times New Roman" w:eastAsia="Calibri" w:hAnsi="Times New Roman" w:cs="Times New Roman"/>
              </w:rPr>
              <w:t xml:space="preserve"> </w:t>
            </w:r>
            <w:r w:rsidRPr="00D33841">
              <w:rPr>
                <w:rFonts w:ascii="Times New Roman" w:eastAsia="Times New Roman" w:hAnsi="Times New Roman" w:cs="Times New Roman"/>
              </w:rPr>
              <w:t>OY'da Ağaçlandırma ve peyzaj amaçlı dikilen ağaç fidesi sayısı (1.700.000)</w:t>
            </w:r>
          </w:p>
          <w:p w:rsidR="00D33841" w:rsidRPr="00D33841" w:rsidRDefault="00D33841" w:rsidP="00D33841">
            <w:pPr>
              <w:numPr>
                <w:ilvl w:val="0"/>
                <w:numId w:val="40"/>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 xml:space="preserve">Çevreyi Koruma Amaçlı Atık Su Arıtma Tesisi Sayısı (2 Adet)  </w:t>
            </w:r>
          </w:p>
          <w:p w:rsidR="00D33841" w:rsidRPr="00D33841" w:rsidRDefault="00D33841" w:rsidP="00D33841">
            <w:pPr>
              <w:numPr>
                <w:ilvl w:val="0"/>
                <w:numId w:val="40"/>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 xml:space="preserve">Dikilen fidan sayısı (1.000.000) </w:t>
            </w:r>
          </w:p>
          <w:p w:rsidR="00D33841" w:rsidRPr="00D33841" w:rsidRDefault="00D33841" w:rsidP="00D33841">
            <w:pPr>
              <w:numPr>
                <w:ilvl w:val="0"/>
                <w:numId w:val="40"/>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Otoyollar için yapılacak peyzaj projesi miktarı (12 km)</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p>
        </w:tc>
      </w:tr>
      <w:tr w:rsidR="00D33841" w:rsidRPr="00D33841" w:rsidTr="00045D0B">
        <w:trPr>
          <w:trHeight w:val="946"/>
        </w:trPr>
        <w:tc>
          <w:tcPr>
            <w:tcW w:w="1421"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045"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1"/>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 xml:space="preserve">Otoyollarda Ağaçlandırma faaliyeti </w:t>
            </w:r>
          </w:p>
          <w:p w:rsidR="00D33841" w:rsidRPr="00D33841" w:rsidRDefault="00D33841" w:rsidP="00D33841">
            <w:pPr>
              <w:numPr>
                <w:ilvl w:val="0"/>
                <w:numId w:val="41"/>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 xml:space="preserve">Otoyol Tesisleri Atık Su Arıtma ve Çevre Koruma Sistemi </w:t>
            </w:r>
          </w:p>
          <w:p w:rsidR="00D33841" w:rsidRPr="00D33841" w:rsidRDefault="00D33841" w:rsidP="00D33841">
            <w:pPr>
              <w:numPr>
                <w:ilvl w:val="0"/>
                <w:numId w:val="41"/>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 xml:space="preserve"> Devlet ve İl Yollarında Yol Boyu Gelişim Faaliyeti </w:t>
            </w:r>
          </w:p>
          <w:p w:rsidR="00D33841" w:rsidRPr="00D33841" w:rsidRDefault="00D33841" w:rsidP="00D33841">
            <w:pPr>
              <w:numPr>
                <w:ilvl w:val="0"/>
                <w:numId w:val="41"/>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Otoyollar için peyzaj projesi yapılması</w:t>
            </w:r>
          </w:p>
        </w:tc>
      </w:tr>
      <w:tr w:rsidR="00D33841" w:rsidRPr="00D33841" w:rsidTr="00045D0B">
        <w:trPr>
          <w:trHeight w:val="110"/>
        </w:trPr>
        <w:tc>
          <w:tcPr>
            <w:tcW w:w="15466"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PG4</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87"/>
        </w:trPr>
        <w:tc>
          <w:tcPr>
            <w:tcW w:w="9601"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5"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404"/>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221"/>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F2</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1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F3</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45"/>
        </w:trPr>
        <w:tc>
          <w:tcPr>
            <w:tcW w:w="1421"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F4</w:t>
            </w:r>
          </w:p>
        </w:tc>
        <w:tc>
          <w:tcPr>
            <w:tcW w:w="81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5"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r w:rsidRPr="00D33841">
        <w:rPr>
          <w:rFonts w:ascii="Times New Roman" w:eastAsia="Times New Roman" w:hAnsi="Times New Roman" w:cs="Times New Roman"/>
          <w:b/>
          <w:bCs/>
          <w:color w:val="984806"/>
          <w:lang w:eastAsia="tr-TR"/>
        </w:rPr>
        <w:lastRenderedPageBreak/>
        <w:t xml:space="preserve"> </w:t>
      </w:r>
    </w:p>
    <w:tbl>
      <w:tblPr>
        <w:tblW w:w="15919" w:type="dxa"/>
        <w:tblInd w:w="-758" w:type="dxa"/>
        <w:tblLayout w:type="fixed"/>
        <w:tblCellMar>
          <w:left w:w="0" w:type="dxa"/>
          <w:right w:w="0" w:type="dxa"/>
        </w:tblCellMar>
        <w:tblLook w:val="04A0" w:firstRow="1" w:lastRow="0" w:firstColumn="1" w:lastColumn="0" w:noHBand="0" w:noVBand="1"/>
      </w:tblPr>
      <w:tblGrid>
        <w:gridCol w:w="1418"/>
        <w:gridCol w:w="6714"/>
        <w:gridCol w:w="1923"/>
        <w:gridCol w:w="5856"/>
        <w:gridCol w:w="8"/>
      </w:tblGrid>
      <w:tr w:rsidR="00D33841" w:rsidRPr="00D33841" w:rsidTr="00045D0B">
        <w:trPr>
          <w:trHeight w:val="323"/>
        </w:trPr>
        <w:tc>
          <w:tcPr>
            <w:tcW w:w="8132"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 xml:space="preserve">Değerlendirme Raporuna Konu Birim: </w:t>
            </w:r>
          </w:p>
        </w:tc>
        <w:tc>
          <w:tcPr>
            <w:tcW w:w="77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45"/>
        </w:trPr>
        <w:tc>
          <w:tcPr>
            <w:tcW w:w="8132"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gridAfter w:val="1"/>
          <w:wAfter w:w="8" w:type="dxa"/>
          <w:trHeight w:val="261"/>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49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5</w:t>
            </w:r>
            <w:r w:rsidRPr="00D33841">
              <w:rPr>
                <w:rFonts w:ascii="Times New Roman" w:eastAsia="Calibri" w:hAnsi="Times New Roman" w:cs="Times New Roman"/>
              </w:rPr>
              <w:t>. Karayolu kaynaklı çevresel etkileri azaltıcı, enerji verimliliğini sağlayan, tarihi ve kültürel varlıkları koruyan çalışmalar yapmak.</w:t>
            </w:r>
          </w:p>
        </w:tc>
      </w:tr>
      <w:tr w:rsidR="00D33841" w:rsidRPr="00D33841" w:rsidTr="00045D0B">
        <w:trPr>
          <w:gridAfter w:val="1"/>
          <w:wAfter w:w="8" w:type="dxa"/>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49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Hedefi 5.3:</w:t>
            </w:r>
            <w:r w:rsidRPr="00D33841">
              <w:rPr>
                <w:rFonts w:ascii="Times New Roman" w:eastAsia="Times New Roman" w:hAnsi="Times New Roman" w:cs="Times New Roman"/>
                <w:lang w:eastAsia="tr-TR"/>
              </w:rPr>
              <w:t xml:space="preserve"> </w:t>
            </w:r>
            <w:r w:rsidRPr="00D33841">
              <w:rPr>
                <w:rFonts w:ascii="Times New Roman" w:eastAsia="Calibri" w:hAnsi="Times New Roman" w:cs="Times New Roman"/>
              </w:rPr>
              <w:t>Mevcut tüm tesislerde enerji tasarrufuna ilişkin tedbirler alınacak, güçlendirme, yapım, bakım ve onarım hizmetleri tamamlanacaktır.</w:t>
            </w:r>
          </w:p>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rPr>
            </w:pPr>
            <w:r w:rsidRPr="00D33841">
              <w:rPr>
                <w:rFonts w:ascii="Times New Roman" w:eastAsia="Calibri" w:hAnsi="Times New Roman" w:cs="Times New Roman"/>
                <w:b/>
              </w:rPr>
              <w:t>Performans Hedef 5.3.1:</w:t>
            </w:r>
            <w:r w:rsidRPr="00D33841">
              <w:rPr>
                <w:rFonts w:ascii="Times New Roman" w:eastAsia="Calibri" w:hAnsi="Times New Roman" w:cs="Times New Roman"/>
                <w:b/>
                <w:bCs/>
              </w:rPr>
              <w:t xml:space="preserve"> </w:t>
            </w:r>
            <w:r w:rsidRPr="00D33841">
              <w:rPr>
                <w:rFonts w:ascii="Times New Roman" w:eastAsia="Calibri" w:hAnsi="Times New Roman" w:cs="Times New Roman"/>
                <w:bCs/>
              </w:rPr>
              <w:t>İhtiyaç duyulan tesislerin bakım ve onarım hizmetlerinin tamamlanması, yeni tesis yapımı ve ömrünü tamamlamış tesislerin yerine yenilerinin yapılması hedeflenmiştir</w:t>
            </w:r>
            <w:r w:rsidRPr="00D33841">
              <w:rPr>
                <w:rFonts w:ascii="Times New Roman" w:eastAsia="Calibri" w:hAnsi="Times New Roman" w:cs="Times New Roman"/>
                <w:b/>
                <w:bCs/>
              </w:rPr>
              <w:t>.</w:t>
            </w:r>
          </w:p>
        </w:tc>
      </w:tr>
      <w:tr w:rsidR="00D33841" w:rsidRPr="00D33841" w:rsidTr="00045D0B">
        <w:trPr>
          <w:gridAfter w:val="1"/>
          <w:wAfter w:w="8" w:type="dxa"/>
          <w:trHeight w:val="1163"/>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49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2"/>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 xml:space="preserve">Yeniden yapılan bina sayısı (4adet) </w:t>
            </w:r>
          </w:p>
          <w:p w:rsidR="00D33841" w:rsidRPr="00D33841" w:rsidRDefault="00D33841" w:rsidP="00D33841">
            <w:pPr>
              <w:numPr>
                <w:ilvl w:val="0"/>
                <w:numId w:val="42"/>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 xml:space="preserve">Bakım ve onarımı yapılan bina sayısı (18 adet) </w:t>
            </w:r>
          </w:p>
          <w:p w:rsidR="00D33841" w:rsidRPr="00D33841" w:rsidRDefault="00D33841" w:rsidP="00D33841">
            <w:pPr>
              <w:numPr>
                <w:ilvl w:val="0"/>
                <w:numId w:val="42"/>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Güçlendirmesi yapılan bina sayısı (1 adet)</w:t>
            </w:r>
          </w:p>
          <w:p w:rsidR="00D33841" w:rsidRPr="00D33841" w:rsidRDefault="00D33841" w:rsidP="00D33841">
            <w:pPr>
              <w:numPr>
                <w:ilvl w:val="0"/>
                <w:numId w:val="42"/>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İzolasyonu yapılan asfalt stoklama tankı sayısı (15 adet)</w:t>
            </w:r>
          </w:p>
        </w:tc>
      </w:tr>
      <w:tr w:rsidR="00D33841" w:rsidRPr="00D33841" w:rsidTr="00045D0B">
        <w:trPr>
          <w:gridAfter w:val="1"/>
          <w:wAfter w:w="8" w:type="dxa"/>
          <w:trHeight w:val="528"/>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49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3"/>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 xml:space="preserve">Tesis Yapım Faaliyeti </w:t>
            </w:r>
          </w:p>
          <w:p w:rsidR="00D33841" w:rsidRPr="00D33841" w:rsidRDefault="00D33841" w:rsidP="00D33841">
            <w:pPr>
              <w:numPr>
                <w:ilvl w:val="0"/>
                <w:numId w:val="43"/>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 xml:space="preserve">Tesis Bakım ve Onarım Faaliyeti </w:t>
            </w:r>
          </w:p>
          <w:p w:rsidR="00D33841" w:rsidRPr="00D33841" w:rsidRDefault="00D33841" w:rsidP="00D33841">
            <w:pPr>
              <w:numPr>
                <w:ilvl w:val="0"/>
                <w:numId w:val="43"/>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Asfalt Stoklama Tanklarının Yapım, Bakım ve İzolasyon Çalışmaları</w:t>
            </w:r>
          </w:p>
        </w:tc>
      </w:tr>
      <w:tr w:rsidR="00D33841" w:rsidRPr="00D33841" w:rsidTr="00045D0B">
        <w:trPr>
          <w:trHeight w:val="110"/>
        </w:trPr>
        <w:tc>
          <w:tcPr>
            <w:tcW w:w="15919"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297"/>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50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50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50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PG4</w:t>
            </w:r>
          </w:p>
        </w:tc>
        <w:tc>
          <w:tcPr>
            <w:tcW w:w="14501"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Calibri" w:hAnsi="Times New Roman" w:cs="Times New Roman"/>
              </w:rPr>
            </w:pPr>
          </w:p>
        </w:tc>
      </w:tr>
      <w:tr w:rsidR="00D33841" w:rsidRPr="00D33841" w:rsidTr="00045D0B">
        <w:trPr>
          <w:trHeight w:val="87"/>
        </w:trPr>
        <w:tc>
          <w:tcPr>
            <w:tcW w:w="10055"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488"/>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6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531"/>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F2</w:t>
            </w:r>
          </w:p>
        </w:tc>
        <w:tc>
          <w:tcPr>
            <w:tcW w:w="86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Calibri" w:hAnsi="Times New Roman" w:cs="Times New Roman"/>
              </w:rPr>
            </w:pP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F3</w:t>
            </w:r>
          </w:p>
        </w:tc>
        <w:tc>
          <w:tcPr>
            <w:tcW w:w="863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both"/>
              <w:rPr>
                <w:rFonts w:ascii="Times New Roman" w:eastAsia="Calibri" w:hAnsi="Times New Roman" w:cs="Times New Roman"/>
              </w:rPr>
            </w:pPr>
          </w:p>
        </w:tc>
        <w:tc>
          <w:tcPr>
            <w:tcW w:w="586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p w:rsidR="00D33841" w:rsidRPr="00D33841" w:rsidRDefault="00D33841" w:rsidP="00D33841">
      <w:pPr>
        <w:autoSpaceDE w:val="0"/>
        <w:autoSpaceDN w:val="0"/>
        <w:adjustRightInd w:val="0"/>
        <w:spacing w:after="0" w:line="240" w:lineRule="auto"/>
        <w:rPr>
          <w:rFonts w:ascii="Times New Roman" w:eastAsia="Times New Roman" w:hAnsi="Times New Roman" w:cs="Times New Roman"/>
          <w:b/>
          <w:bCs/>
          <w:color w:val="FF0000"/>
          <w:lang w:eastAsia="tr-TR"/>
        </w:rPr>
      </w:pPr>
    </w:p>
    <w:tbl>
      <w:tblPr>
        <w:tblW w:w="15891" w:type="dxa"/>
        <w:tblInd w:w="-758" w:type="dxa"/>
        <w:tblLayout w:type="fixed"/>
        <w:tblCellMar>
          <w:left w:w="0" w:type="dxa"/>
          <w:right w:w="0" w:type="dxa"/>
        </w:tblCellMar>
        <w:tblLook w:val="04A0" w:firstRow="1" w:lastRow="0" w:firstColumn="1" w:lastColumn="0" w:noHBand="0" w:noVBand="1"/>
      </w:tblPr>
      <w:tblGrid>
        <w:gridCol w:w="1418"/>
        <w:gridCol w:w="6686"/>
        <w:gridCol w:w="1923"/>
        <w:gridCol w:w="5864"/>
      </w:tblGrid>
      <w:tr w:rsidR="00D33841" w:rsidRPr="00D33841" w:rsidTr="00045D0B">
        <w:trPr>
          <w:trHeight w:val="323"/>
        </w:trPr>
        <w:tc>
          <w:tcPr>
            <w:tcW w:w="8104"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lastRenderedPageBreak/>
              <w:t xml:space="preserve">Değerlendirme Raporuna Konu Birim: </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8104" w:type="dxa"/>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351"/>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5</w:t>
            </w:r>
            <w:r w:rsidRPr="00D33841">
              <w:rPr>
                <w:rFonts w:ascii="Times New Roman" w:eastAsia="Calibri" w:hAnsi="Times New Roman" w:cs="Times New Roman"/>
              </w:rPr>
              <w:t>. Karayolu kaynaklı çevresel etkileri azaltıcı, enerji verimliliği sağlayan, tarihi ve kültürel varlıkları koruyan çalışmalar yapmak.</w:t>
            </w: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 xml:space="preserve">Hedefi 5.4: </w:t>
            </w:r>
            <w:r w:rsidRPr="00D33841">
              <w:rPr>
                <w:rFonts w:ascii="Times New Roman" w:eastAsia="Calibri" w:hAnsi="Times New Roman" w:cs="Times New Roman"/>
              </w:rPr>
              <w:t>Karayolları malzeme ocakları ve tesislerin çevresel etkilerinin tespit edilerek olumsuz çevresel etkileri azaltıcı önlemler belirlenecek, ana karayollarında gürültü haritalarının hazırlanması ve eylem planlarının değerlendirilmesi ile ilgili çalışmaların yapılması sağlanacaktır.</w:t>
            </w:r>
            <w:r w:rsidRPr="00D33841">
              <w:rPr>
                <w:rFonts w:ascii="Times New Roman" w:eastAsia="Calibri" w:hAnsi="Times New Roman" w:cs="Times New Roman"/>
                <w:b/>
              </w:rPr>
              <w:t xml:space="preserve"> Performans Hedef 5.4.1:</w:t>
            </w:r>
            <w:r w:rsidRPr="00D33841">
              <w:rPr>
                <w:rFonts w:ascii="Times New Roman" w:eastAsia="Calibri" w:hAnsi="Times New Roman" w:cs="Times New Roman"/>
                <w:b/>
                <w:bCs/>
              </w:rPr>
              <w:t xml:space="preserve"> </w:t>
            </w:r>
            <w:r w:rsidRPr="00D33841">
              <w:rPr>
                <w:rFonts w:ascii="Times New Roman" w:eastAsia="Calibri" w:hAnsi="Times New Roman" w:cs="Times New Roman"/>
              </w:rPr>
              <w:t>Yol, malzeme ocakları ve asfalt plent tesisleri için ÇED Raporu,  Proje Tanıtım Dosyası ile ekleri hazırlanacak, Gürültü azaltıcı önlemler almak üzere  gürültü haritası ile ilgili çalışmalar yapılacak ve Kuruluşumuz faaliyetleri için Emisyon Raporları hazırlanacaktır.</w:t>
            </w:r>
          </w:p>
        </w:tc>
      </w:tr>
      <w:tr w:rsidR="00D33841" w:rsidRPr="00D33841" w:rsidTr="00045D0B">
        <w:trPr>
          <w:trHeight w:val="766"/>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473" w:type="dxa"/>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4"/>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Yol, malzeme ocakları ve asfalt plent tesisleri için hazırlanan ÇED raporu ve proje tanıtım dosyası sayısı (100 adet)</w:t>
            </w:r>
          </w:p>
          <w:p w:rsidR="00D33841" w:rsidRPr="00D33841" w:rsidRDefault="00D33841" w:rsidP="00D33841">
            <w:pPr>
              <w:numPr>
                <w:ilvl w:val="0"/>
                <w:numId w:val="44"/>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YOGT verilerine göre gürültü haritası hazırlanan yol uzunluğu (350 km)</w:t>
            </w:r>
          </w:p>
          <w:p w:rsidR="00D33841" w:rsidRPr="00D33841" w:rsidRDefault="00D33841" w:rsidP="00D33841">
            <w:pPr>
              <w:numPr>
                <w:ilvl w:val="0"/>
                <w:numId w:val="44"/>
              </w:numPr>
              <w:spacing w:after="0" w:line="276" w:lineRule="auto"/>
              <w:rPr>
                <w:rFonts w:ascii="Times New Roman" w:eastAsia="Times New Roman" w:hAnsi="Times New Roman" w:cs="Times New Roman"/>
              </w:rPr>
            </w:pPr>
            <w:r w:rsidRPr="00D33841">
              <w:rPr>
                <w:rFonts w:ascii="Times New Roman" w:eastAsia="Times New Roman" w:hAnsi="Times New Roman" w:cs="Times New Roman"/>
              </w:rPr>
              <w:t>Hazırlanan emisyon raporu sayısı (25 adet)</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b/>
              </w:rPr>
            </w:pP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r w:rsidRPr="00D33841">
              <w:rPr>
                <w:rFonts w:ascii="Times New Roman" w:eastAsia="Calibri" w:hAnsi="Times New Roman" w:cs="Times New Roman"/>
                <w:b/>
              </w:rPr>
              <w:t xml:space="preserve">F1. </w:t>
            </w:r>
            <w:r w:rsidRPr="00D33841">
              <w:rPr>
                <w:rFonts w:ascii="Times New Roman" w:eastAsia="Calibri" w:hAnsi="Times New Roman" w:cs="Times New Roman"/>
              </w:rPr>
              <w:t>Yol, malzeme ocakları ve asfalt plent tesisleri için çevre faaliyetleri</w:t>
            </w:r>
          </w:p>
        </w:tc>
      </w:tr>
      <w:tr w:rsidR="00D33841" w:rsidRPr="00D33841" w:rsidTr="00045D0B">
        <w:trPr>
          <w:trHeight w:val="110"/>
        </w:trPr>
        <w:tc>
          <w:tcPr>
            <w:tcW w:w="15891"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473"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10027"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418"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609"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200" w:line="276" w:lineRule="auto"/>
              <w:contextualSpacing/>
              <w:rPr>
                <w:rFonts w:ascii="Times New Roman" w:eastAsia="Times New Roman" w:hAnsi="Times New Roman" w:cs="Times New Roman"/>
                <w:lang w:eastAsia="tr-TR"/>
              </w:rPr>
            </w:pPr>
            <w:r w:rsidRPr="00D33841">
              <w:rPr>
                <w:rFonts w:ascii="Times New Roman" w:eastAsia="Times New Roman" w:hAnsi="Times New Roman" w:cs="Times New Roman"/>
                <w:lang w:eastAsia="tr-TR"/>
              </w:rPr>
              <w:t xml:space="preserve"> </w:t>
            </w: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FF0000"/>
          <w:lang w:eastAsia="tr-TR"/>
        </w:rPr>
      </w:pPr>
    </w:p>
    <w:tbl>
      <w:tblPr>
        <w:tblW w:w="15891" w:type="dxa"/>
        <w:tblInd w:w="-758" w:type="dxa"/>
        <w:tblLayout w:type="fixed"/>
        <w:tblCellMar>
          <w:left w:w="0" w:type="dxa"/>
          <w:right w:w="0" w:type="dxa"/>
        </w:tblCellMar>
        <w:tblLook w:val="04A0" w:firstRow="1" w:lastRow="0" w:firstColumn="1" w:lastColumn="0" w:noHBand="0" w:noVBand="1"/>
      </w:tblPr>
      <w:tblGrid>
        <w:gridCol w:w="1418"/>
        <w:gridCol w:w="428"/>
        <w:gridCol w:w="6258"/>
        <w:gridCol w:w="1923"/>
        <w:gridCol w:w="5864"/>
      </w:tblGrid>
      <w:tr w:rsidR="00D33841" w:rsidRPr="00D33841" w:rsidTr="00045D0B">
        <w:trPr>
          <w:trHeight w:val="323"/>
        </w:trPr>
        <w:tc>
          <w:tcPr>
            <w:tcW w:w="8104"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lastRenderedPageBreak/>
              <w:t xml:space="preserve">Değerlendirme Raporuna Konu Birim: </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 xml:space="preserve">Karayolları 2. Bölge Müdürlüğü </w:t>
            </w:r>
          </w:p>
        </w:tc>
      </w:tr>
      <w:tr w:rsidR="00D33841" w:rsidRPr="00D33841" w:rsidTr="00045D0B">
        <w:trPr>
          <w:trHeight w:val="615"/>
        </w:trPr>
        <w:tc>
          <w:tcPr>
            <w:tcW w:w="8104" w:type="dxa"/>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hideMark/>
          </w:tcPr>
          <w:p w:rsidR="00D33841" w:rsidRPr="00D33841" w:rsidRDefault="00D33841" w:rsidP="00D33841">
            <w:pPr>
              <w:spacing w:after="0" w:line="214" w:lineRule="atLeast"/>
              <w:rPr>
                <w:rFonts w:ascii="Times New Roman" w:eastAsia="Times New Roman" w:hAnsi="Times New Roman" w:cs="Times New Roman"/>
                <w:lang w:eastAsia="tr-TR"/>
              </w:rPr>
            </w:pPr>
            <w:r w:rsidRPr="00D33841">
              <w:rPr>
                <w:rFonts w:ascii="Times New Roman" w:eastAsia="Times New Roman" w:hAnsi="Times New Roman" w:cs="Times New Roman"/>
                <w:b/>
                <w:bCs/>
                <w:color w:val="FFFFFF"/>
                <w:kern w:val="24"/>
                <w:lang w:eastAsia="tr-TR"/>
              </w:rPr>
              <w:t>Değerlendirmeye Konu Stratejik Plan ve Performans Programı:</w:t>
            </w:r>
          </w:p>
        </w:tc>
        <w:tc>
          <w:tcPr>
            <w:tcW w:w="778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 xml:space="preserve">Karayolları Genel Müdürlüğü 2019-2023 Dönemi Stratejik Planı </w:t>
            </w:r>
          </w:p>
          <w:p w:rsidR="00D33841" w:rsidRPr="00D33841" w:rsidRDefault="00D33841" w:rsidP="00D33841">
            <w:pPr>
              <w:spacing w:after="0" w:line="240" w:lineRule="auto"/>
              <w:jc w:val="both"/>
              <w:rPr>
                <w:rFonts w:ascii="Times New Roman" w:eastAsia="Times New Roman" w:hAnsi="Times New Roman" w:cs="Times New Roman"/>
                <w:b/>
                <w:lang w:eastAsia="tr-TR"/>
              </w:rPr>
            </w:pPr>
            <w:r w:rsidRPr="00D33841">
              <w:rPr>
                <w:rFonts w:ascii="Times New Roman" w:eastAsia="Times New Roman" w:hAnsi="Times New Roman" w:cs="Times New Roman"/>
                <w:b/>
                <w:lang w:eastAsia="tr-TR"/>
              </w:rPr>
              <w:t>2019 Yılı Performans Programı</w:t>
            </w:r>
          </w:p>
        </w:tc>
      </w:tr>
      <w:tr w:rsidR="00D33841" w:rsidRPr="00D33841" w:rsidTr="00045D0B">
        <w:trPr>
          <w:trHeight w:val="443"/>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Stratejik Amaç</w:t>
            </w:r>
          </w:p>
        </w:tc>
        <w:tc>
          <w:tcPr>
            <w:tcW w:w="14473"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r w:rsidRPr="00D33841">
              <w:rPr>
                <w:rFonts w:ascii="Times New Roman" w:eastAsia="Calibri" w:hAnsi="Times New Roman" w:cs="Times New Roman"/>
                <w:b/>
              </w:rPr>
              <w:t>Stratejik Amaç 5</w:t>
            </w:r>
            <w:r w:rsidRPr="00D33841">
              <w:rPr>
                <w:rFonts w:ascii="Times New Roman" w:eastAsia="Calibri" w:hAnsi="Times New Roman" w:cs="Times New Roman"/>
              </w:rPr>
              <w:t>. Karayolu kaynaklı, çevresel etkileri azaltıcı, enerji verimliliğini sağlayan tarihi ve kültürel varlıkları koruyan çalışmalar yapmak.</w:t>
            </w:r>
          </w:p>
        </w:tc>
      </w:tr>
      <w:tr w:rsidR="00D33841" w:rsidRPr="00D33841" w:rsidTr="00045D0B">
        <w:trPr>
          <w:trHeight w:val="963"/>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Hedef – Performans Hedefi</w:t>
            </w:r>
          </w:p>
        </w:tc>
        <w:tc>
          <w:tcPr>
            <w:tcW w:w="14473"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
              </w:rPr>
            </w:pPr>
            <w:r w:rsidRPr="00D33841">
              <w:rPr>
                <w:rFonts w:ascii="Times New Roman" w:eastAsia="Calibri" w:hAnsi="Times New Roman" w:cs="Times New Roman"/>
                <w:b/>
              </w:rPr>
              <w:t xml:space="preserve">Hedefi 5.5: </w:t>
            </w:r>
            <w:r w:rsidRPr="00D33841">
              <w:rPr>
                <w:rFonts w:ascii="Times New Roman" w:eastAsia="Times New Roman" w:hAnsi="Times New Roman" w:cs="Times New Roman"/>
              </w:rPr>
              <w:t>Tarihi köprülerin yakın çevresi ile birlikte restore edilerek korunması ve cazibe merkezi haline getirilmesi sağlanarak, koruma bilincinin oluşturulmasına katkıda bulunulacaktır</w:t>
            </w:r>
          </w:p>
          <w:p w:rsidR="00D33841" w:rsidRPr="00D33841" w:rsidRDefault="00D33841" w:rsidP="00D33841">
            <w:pPr>
              <w:autoSpaceDE w:val="0"/>
              <w:autoSpaceDN w:val="0"/>
              <w:adjustRightInd w:val="0"/>
              <w:spacing w:after="0" w:line="240" w:lineRule="auto"/>
              <w:jc w:val="both"/>
              <w:rPr>
                <w:rFonts w:ascii="Times New Roman" w:eastAsia="Calibri" w:hAnsi="Times New Roman" w:cs="Times New Roman"/>
                <w:bCs/>
              </w:rPr>
            </w:pPr>
            <w:r w:rsidRPr="00D33841">
              <w:rPr>
                <w:rFonts w:ascii="Times New Roman" w:eastAsia="Calibri" w:hAnsi="Times New Roman" w:cs="Times New Roman"/>
                <w:b/>
              </w:rPr>
              <w:t>Performans Hedef 5.5.1:</w:t>
            </w:r>
            <w:r w:rsidRPr="00D33841">
              <w:rPr>
                <w:rFonts w:ascii="Times New Roman" w:eastAsia="Calibri" w:hAnsi="Times New Roman" w:cs="Times New Roman"/>
              </w:rPr>
              <w:t xml:space="preserve"> 2019 yılında;</w:t>
            </w:r>
            <w:r w:rsidRPr="00D33841">
              <w:rPr>
                <w:rFonts w:ascii="Times New Roman" w:eastAsia="Calibri" w:hAnsi="Times New Roman" w:cs="Times New Roman"/>
                <w:b/>
              </w:rPr>
              <w:t xml:space="preserve"> </w:t>
            </w:r>
            <w:r w:rsidRPr="00D33841">
              <w:rPr>
                <w:rFonts w:ascii="Times New Roman" w:eastAsia="Times New Roman" w:hAnsi="Times New Roman" w:cs="Times New Roman"/>
                <w:lang w:eastAsia="tr-TR"/>
              </w:rPr>
              <w:t xml:space="preserve"> Ülkemizde yer alan çeşitli dönemlere ait tarihi köprülerin tespit ve tescil işlemlerinin yapılması/yaptırılması, envanterlerinin oluşturulması, tarihi köprü restorasyonlarına ait proje ve uygulama çalışmalarının yaptırılması, denetlenmesi sağlanacaktır.</w:t>
            </w:r>
          </w:p>
        </w:tc>
      </w:tr>
      <w:tr w:rsidR="00D33841" w:rsidRPr="00D33841" w:rsidTr="00045D0B">
        <w:trPr>
          <w:trHeight w:val="656"/>
        </w:trPr>
        <w:tc>
          <w:tcPr>
            <w:tcW w:w="1418" w:type="dxa"/>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Performans Göstergesi</w:t>
            </w:r>
          </w:p>
        </w:tc>
        <w:tc>
          <w:tcPr>
            <w:tcW w:w="14473" w:type="dxa"/>
            <w:gridSpan w:val="4"/>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5"/>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Tescili yapılan tarihi köprü sayısı (30 adet)</w:t>
            </w:r>
          </w:p>
          <w:p w:rsidR="00D33841" w:rsidRPr="00D33841" w:rsidRDefault="00D33841" w:rsidP="00D33841">
            <w:pPr>
              <w:numPr>
                <w:ilvl w:val="0"/>
                <w:numId w:val="45"/>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 xml:space="preserve">Restorasyon uygulama projeleri tamamlanan tarihi köprü sayısı (30 adet) </w:t>
            </w:r>
          </w:p>
          <w:p w:rsidR="00D33841" w:rsidRPr="00D33841" w:rsidRDefault="00D33841" w:rsidP="00D33841">
            <w:pPr>
              <w:numPr>
                <w:ilvl w:val="0"/>
                <w:numId w:val="45"/>
              </w:numPr>
              <w:spacing w:after="0" w:line="240" w:lineRule="auto"/>
              <w:rPr>
                <w:rFonts w:ascii="Times New Roman" w:eastAsia="Calibri" w:hAnsi="Times New Roman" w:cs="Times New Roman"/>
                <w:b/>
              </w:rPr>
            </w:pPr>
            <w:r w:rsidRPr="00D33841">
              <w:rPr>
                <w:rFonts w:ascii="Times New Roman" w:eastAsia="Times New Roman" w:hAnsi="Times New Roman" w:cs="Times New Roman"/>
              </w:rPr>
              <w:t xml:space="preserve"> Restorasyon uygulamaları tamamlanan tarihi köprü sayısı (20 adet)</w:t>
            </w:r>
          </w:p>
          <w:p w:rsidR="00D33841" w:rsidRPr="00D33841" w:rsidRDefault="00D33841" w:rsidP="00D33841">
            <w:pPr>
              <w:autoSpaceDE w:val="0"/>
              <w:autoSpaceDN w:val="0"/>
              <w:adjustRightInd w:val="0"/>
              <w:spacing w:after="0" w:line="240" w:lineRule="auto"/>
              <w:rPr>
                <w:rFonts w:ascii="Times New Roman" w:eastAsia="Calibri" w:hAnsi="Times New Roman" w:cs="Times New Roman"/>
              </w:rPr>
            </w:pPr>
          </w:p>
        </w:tc>
      </w:tr>
      <w:tr w:rsidR="00D33841" w:rsidRPr="00D33841" w:rsidTr="00045D0B">
        <w:trPr>
          <w:trHeight w:val="352"/>
        </w:trPr>
        <w:tc>
          <w:tcPr>
            <w:tcW w:w="1418" w:type="dxa"/>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Faaliyet</w:t>
            </w:r>
          </w:p>
        </w:tc>
        <w:tc>
          <w:tcPr>
            <w:tcW w:w="14473" w:type="dxa"/>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hideMark/>
          </w:tcPr>
          <w:p w:rsidR="00D33841" w:rsidRPr="00D33841" w:rsidRDefault="00D33841" w:rsidP="00D33841">
            <w:pPr>
              <w:numPr>
                <w:ilvl w:val="0"/>
                <w:numId w:val="46"/>
              </w:numPr>
              <w:autoSpaceDE w:val="0"/>
              <w:autoSpaceDN w:val="0"/>
              <w:adjustRightInd w:val="0"/>
              <w:spacing w:after="0" w:line="240" w:lineRule="auto"/>
              <w:rPr>
                <w:rFonts w:ascii="Times New Roman" w:eastAsia="Calibri" w:hAnsi="Times New Roman" w:cs="Times New Roman"/>
                <w:b/>
              </w:rPr>
            </w:pPr>
            <w:r w:rsidRPr="00D33841">
              <w:rPr>
                <w:rFonts w:ascii="Times New Roman" w:eastAsia="Times New Roman" w:hAnsi="Times New Roman" w:cs="Times New Roman"/>
                <w:lang w:eastAsia="tr-TR"/>
              </w:rPr>
              <w:t>Tarihi köprü onarımı, yurtiçi ve yurtdışından yapılan tarihi köprülerin izlenmesi ve denetlenmesi, tescil işlemleri denetimi, tarihi köprü projelerinin kontrolü, onayı ve denetlenmesi, muhtelif tarihi köprülerin onarımı.</w:t>
            </w:r>
          </w:p>
        </w:tc>
      </w:tr>
      <w:tr w:rsidR="00D33841" w:rsidRPr="00D33841" w:rsidTr="00045D0B">
        <w:trPr>
          <w:trHeight w:val="110"/>
        </w:trPr>
        <w:tc>
          <w:tcPr>
            <w:tcW w:w="15891" w:type="dxa"/>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Performans Göstergesi Gerçekleşme Durumu (İl Düzeyinde)</w:t>
            </w:r>
          </w:p>
        </w:tc>
      </w:tr>
      <w:tr w:rsidR="00D33841" w:rsidRPr="00D33841" w:rsidTr="00045D0B">
        <w:trPr>
          <w:trHeight w:val="52"/>
        </w:trPr>
        <w:tc>
          <w:tcPr>
            <w:tcW w:w="1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PG1</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PG2</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52"/>
        </w:trPr>
        <w:tc>
          <w:tcPr>
            <w:tcW w:w="1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b/>
                <w:bCs/>
                <w:color w:val="000000"/>
                <w:kern w:val="24"/>
                <w:lang w:eastAsia="tr-TR"/>
              </w:rPr>
            </w:pPr>
            <w:r w:rsidRPr="00D33841">
              <w:rPr>
                <w:rFonts w:ascii="Times New Roman" w:eastAsia="Times New Roman" w:hAnsi="Times New Roman" w:cs="Times New Roman"/>
                <w:b/>
                <w:bCs/>
                <w:color w:val="000000"/>
                <w:kern w:val="24"/>
                <w:lang w:eastAsia="tr-TR"/>
              </w:rPr>
              <w:t>PG3</w:t>
            </w:r>
          </w:p>
        </w:tc>
        <w:tc>
          <w:tcPr>
            <w:tcW w:w="1404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rsidR="00D33841" w:rsidRPr="00D33841" w:rsidRDefault="00D33841" w:rsidP="00D33841">
            <w:pPr>
              <w:spacing w:after="0" w:line="240" w:lineRule="auto"/>
              <w:jc w:val="center"/>
              <w:rPr>
                <w:rFonts w:ascii="Times New Roman" w:eastAsia="Times New Roman" w:hAnsi="Times New Roman" w:cs="Times New Roman"/>
                <w:lang w:eastAsia="tr-TR"/>
              </w:rPr>
            </w:pPr>
          </w:p>
        </w:tc>
      </w:tr>
      <w:tr w:rsidR="00D33841" w:rsidRPr="00D33841" w:rsidTr="00045D0B">
        <w:trPr>
          <w:trHeight w:val="87"/>
        </w:trPr>
        <w:tc>
          <w:tcPr>
            <w:tcW w:w="10027" w:type="dxa"/>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kern w:val="24"/>
                <w:lang w:eastAsia="tr-TR"/>
              </w:rPr>
              <w:t>Yürütülen Faaliyetlere İlişkin Bilgi</w:t>
            </w:r>
            <w:r w:rsidRPr="00D33841">
              <w:rPr>
                <w:rFonts w:ascii="Times New Roman" w:eastAsia="Times New Roman" w:hAnsi="Times New Roman" w:cs="Times New Roman"/>
                <w:lang w:eastAsia="tr-TR"/>
              </w:rPr>
              <w:t xml:space="preserve"> </w:t>
            </w:r>
            <w:r w:rsidRPr="00D33841">
              <w:rPr>
                <w:rFonts w:ascii="Times New Roman" w:eastAsia="Times New Roman" w:hAnsi="Times New Roman" w:cs="Times New Roman"/>
                <w:b/>
                <w:bCs/>
                <w:kern w:val="24"/>
                <w:lang w:eastAsia="tr-TR"/>
              </w:rPr>
              <w:t>(İl Düzeyinde)</w:t>
            </w:r>
          </w:p>
        </w:tc>
        <w:tc>
          <w:tcPr>
            <w:tcW w:w="5864" w:type="dxa"/>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Ödenek ve Harcama Durumu (₺)</w:t>
            </w:r>
          </w:p>
        </w:tc>
      </w:tr>
      <w:tr w:rsidR="00D33841" w:rsidRPr="00D33841" w:rsidTr="00045D0B">
        <w:trPr>
          <w:trHeight w:val="145"/>
        </w:trPr>
        <w:tc>
          <w:tcPr>
            <w:tcW w:w="184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center"/>
              <w:rPr>
                <w:rFonts w:ascii="Times New Roman" w:eastAsia="Times New Roman" w:hAnsi="Times New Roman" w:cs="Times New Roman"/>
                <w:lang w:eastAsia="tr-TR"/>
              </w:rPr>
            </w:pPr>
            <w:r w:rsidRPr="00D33841">
              <w:rPr>
                <w:rFonts w:ascii="Times New Roman" w:eastAsia="Times New Roman" w:hAnsi="Times New Roman" w:cs="Times New Roman"/>
                <w:b/>
                <w:bCs/>
                <w:color w:val="000000"/>
                <w:kern w:val="24"/>
                <w:lang w:eastAsia="tr-TR"/>
              </w:rPr>
              <w:t>F1</w:t>
            </w:r>
          </w:p>
        </w:tc>
        <w:tc>
          <w:tcPr>
            <w:tcW w:w="818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0" w:line="240" w:lineRule="auto"/>
              <w:jc w:val="both"/>
              <w:rPr>
                <w:rFonts w:ascii="Times New Roman" w:eastAsia="Times New Roman" w:hAnsi="Times New Roman" w:cs="Times New Roman"/>
                <w:lang w:eastAsia="tr-TR"/>
              </w:rPr>
            </w:pPr>
          </w:p>
        </w:tc>
        <w:tc>
          <w:tcPr>
            <w:tcW w:w="5864"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rsidR="00D33841" w:rsidRPr="00D33841" w:rsidRDefault="00D33841" w:rsidP="00D33841">
            <w:pPr>
              <w:spacing w:after="200" w:line="276" w:lineRule="auto"/>
              <w:contextualSpacing/>
              <w:rPr>
                <w:rFonts w:ascii="Times New Roman" w:eastAsia="Times New Roman" w:hAnsi="Times New Roman" w:cs="Times New Roman"/>
                <w:lang w:eastAsia="tr-TR"/>
              </w:rPr>
            </w:pPr>
          </w:p>
        </w:tc>
      </w:tr>
    </w:tbl>
    <w:p w:rsidR="00D33841" w:rsidRPr="00D33841" w:rsidRDefault="00D33841" w:rsidP="00D33841">
      <w:pPr>
        <w:autoSpaceDE w:val="0"/>
        <w:autoSpaceDN w:val="0"/>
        <w:adjustRightInd w:val="0"/>
        <w:spacing w:after="0" w:line="240" w:lineRule="auto"/>
        <w:jc w:val="center"/>
        <w:rPr>
          <w:rFonts w:ascii="Times New Roman" w:eastAsia="Times New Roman" w:hAnsi="Times New Roman" w:cs="Times New Roman"/>
          <w:b/>
          <w:bCs/>
          <w:color w:val="984806"/>
          <w:lang w:eastAsia="tr-TR"/>
        </w:rPr>
      </w:pPr>
    </w:p>
    <w:p w:rsidR="0004233B" w:rsidRDefault="00831AC4"/>
    <w:sectPr w:rsidR="0004233B" w:rsidSect="00D3384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6043"/>
    <w:multiLevelType w:val="hybridMultilevel"/>
    <w:tmpl w:val="3E023590"/>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F93CE3"/>
    <w:multiLevelType w:val="hybridMultilevel"/>
    <w:tmpl w:val="4C165602"/>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F63D09"/>
    <w:multiLevelType w:val="hybridMultilevel"/>
    <w:tmpl w:val="7C461116"/>
    <w:lvl w:ilvl="0" w:tplc="5184B1B0">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8C2045"/>
    <w:multiLevelType w:val="hybridMultilevel"/>
    <w:tmpl w:val="CB76E528"/>
    <w:lvl w:ilvl="0" w:tplc="C39A962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890854"/>
    <w:multiLevelType w:val="hybridMultilevel"/>
    <w:tmpl w:val="C58C1DF2"/>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F78235F"/>
    <w:multiLevelType w:val="hybridMultilevel"/>
    <w:tmpl w:val="ACB2AC88"/>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0B4616"/>
    <w:multiLevelType w:val="hybridMultilevel"/>
    <w:tmpl w:val="1C5A0260"/>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00666E"/>
    <w:multiLevelType w:val="hybridMultilevel"/>
    <w:tmpl w:val="90441FD0"/>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4163546"/>
    <w:multiLevelType w:val="hybridMultilevel"/>
    <w:tmpl w:val="DC7074DA"/>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D90A0E"/>
    <w:multiLevelType w:val="hybridMultilevel"/>
    <w:tmpl w:val="5678B970"/>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0" w15:restartNumberingAfterBreak="0">
    <w:nsid w:val="1A9173C9"/>
    <w:multiLevelType w:val="hybridMultilevel"/>
    <w:tmpl w:val="0666B186"/>
    <w:lvl w:ilvl="0" w:tplc="53DCB66C">
      <w:start w:val="1"/>
      <w:numFmt w:val="decimal"/>
      <w:suff w:val="nothing"/>
      <w:lvlText w:val="%1."/>
      <w:lvlJc w:val="left"/>
      <w:pPr>
        <w:ind w:left="0" w:firstLine="0"/>
      </w:pPr>
      <w:rPr>
        <w:rFonts w:hint="default"/>
        <w:b/>
        <w:color w:val="auto"/>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1" w15:restartNumberingAfterBreak="0">
    <w:nsid w:val="1D0B6351"/>
    <w:multiLevelType w:val="hybridMultilevel"/>
    <w:tmpl w:val="5D10B6E6"/>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0411DE0"/>
    <w:multiLevelType w:val="hybridMultilevel"/>
    <w:tmpl w:val="F38CF582"/>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98026D"/>
    <w:multiLevelType w:val="hybridMultilevel"/>
    <w:tmpl w:val="B95A50FA"/>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4" w15:restartNumberingAfterBreak="0">
    <w:nsid w:val="2B9E7BE0"/>
    <w:multiLevelType w:val="hybridMultilevel"/>
    <w:tmpl w:val="145A213C"/>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5" w15:restartNumberingAfterBreak="0">
    <w:nsid w:val="2E941A64"/>
    <w:multiLevelType w:val="hybridMultilevel"/>
    <w:tmpl w:val="37D8BC54"/>
    <w:lvl w:ilvl="0" w:tplc="5184B1B0">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0D9200E"/>
    <w:multiLevelType w:val="hybridMultilevel"/>
    <w:tmpl w:val="A9E0AB44"/>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3A73A59"/>
    <w:multiLevelType w:val="hybridMultilevel"/>
    <w:tmpl w:val="F38CF582"/>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AF20A5"/>
    <w:multiLevelType w:val="hybridMultilevel"/>
    <w:tmpl w:val="C360B7A8"/>
    <w:lvl w:ilvl="0" w:tplc="664CE102">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19" w15:restartNumberingAfterBreak="0">
    <w:nsid w:val="38E55D18"/>
    <w:multiLevelType w:val="hybridMultilevel"/>
    <w:tmpl w:val="90441FD0"/>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1541CD"/>
    <w:multiLevelType w:val="hybridMultilevel"/>
    <w:tmpl w:val="4894EA38"/>
    <w:lvl w:ilvl="0" w:tplc="5184B1B0">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F020ED"/>
    <w:multiLevelType w:val="hybridMultilevel"/>
    <w:tmpl w:val="5D10B6E6"/>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49787A"/>
    <w:multiLevelType w:val="hybridMultilevel"/>
    <w:tmpl w:val="BEDC8EEC"/>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4A1099F"/>
    <w:multiLevelType w:val="hybridMultilevel"/>
    <w:tmpl w:val="18F250C8"/>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4" w15:restartNumberingAfterBreak="0">
    <w:nsid w:val="48D02321"/>
    <w:multiLevelType w:val="hybridMultilevel"/>
    <w:tmpl w:val="C58C1DF2"/>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AE4403D"/>
    <w:multiLevelType w:val="hybridMultilevel"/>
    <w:tmpl w:val="E8801BEC"/>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6" w15:restartNumberingAfterBreak="0">
    <w:nsid w:val="4B6B1F2E"/>
    <w:multiLevelType w:val="hybridMultilevel"/>
    <w:tmpl w:val="77C0763E"/>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224777"/>
    <w:multiLevelType w:val="hybridMultilevel"/>
    <w:tmpl w:val="24BC9226"/>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F245E61"/>
    <w:multiLevelType w:val="hybridMultilevel"/>
    <w:tmpl w:val="7882929A"/>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29"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5987BBF"/>
    <w:multiLevelType w:val="hybridMultilevel"/>
    <w:tmpl w:val="589E4186"/>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1" w15:restartNumberingAfterBreak="0">
    <w:nsid w:val="559D3F77"/>
    <w:multiLevelType w:val="hybridMultilevel"/>
    <w:tmpl w:val="10EA3000"/>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B157B13"/>
    <w:multiLevelType w:val="hybridMultilevel"/>
    <w:tmpl w:val="BEDC8EEC"/>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BEA6E3F"/>
    <w:multiLevelType w:val="hybridMultilevel"/>
    <w:tmpl w:val="120CC1B6"/>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1C20BD2"/>
    <w:multiLevelType w:val="hybridMultilevel"/>
    <w:tmpl w:val="7882929A"/>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5" w15:restartNumberingAfterBreak="0">
    <w:nsid w:val="664231E5"/>
    <w:multiLevelType w:val="hybridMultilevel"/>
    <w:tmpl w:val="D6901128"/>
    <w:lvl w:ilvl="0" w:tplc="0F80F0EE">
      <w:start w:val="1"/>
      <w:numFmt w:val="decimal"/>
      <w:suff w:val="nothing"/>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6B33AD4"/>
    <w:multiLevelType w:val="hybridMultilevel"/>
    <w:tmpl w:val="E1B684FA"/>
    <w:lvl w:ilvl="0" w:tplc="53DCB66C">
      <w:start w:val="1"/>
      <w:numFmt w:val="decimal"/>
      <w:suff w:val="nothing"/>
      <w:lvlText w:val="%1."/>
      <w:lvlJc w:val="left"/>
      <w:pPr>
        <w:ind w:left="0" w:firstLine="0"/>
      </w:pPr>
      <w:rPr>
        <w:rFonts w:hint="default"/>
        <w:b/>
        <w:color w:val="auto"/>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7" w15:restartNumberingAfterBreak="0">
    <w:nsid w:val="6B3E0544"/>
    <w:multiLevelType w:val="hybridMultilevel"/>
    <w:tmpl w:val="25F814C4"/>
    <w:lvl w:ilvl="0" w:tplc="5184B1B0">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B544385"/>
    <w:multiLevelType w:val="hybridMultilevel"/>
    <w:tmpl w:val="1688B224"/>
    <w:lvl w:ilvl="0" w:tplc="C39A962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39" w15:restartNumberingAfterBreak="0">
    <w:nsid w:val="6F2A7F18"/>
    <w:multiLevelType w:val="hybridMultilevel"/>
    <w:tmpl w:val="E1B684FA"/>
    <w:lvl w:ilvl="0" w:tplc="53DCB66C">
      <w:start w:val="1"/>
      <w:numFmt w:val="decimal"/>
      <w:suff w:val="nothing"/>
      <w:lvlText w:val="%1."/>
      <w:lvlJc w:val="left"/>
      <w:pPr>
        <w:ind w:left="0" w:firstLine="0"/>
      </w:pPr>
      <w:rPr>
        <w:rFonts w:hint="default"/>
        <w:b/>
        <w:color w:val="auto"/>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0" w15:restartNumberingAfterBreak="0">
    <w:nsid w:val="740D62CE"/>
    <w:multiLevelType w:val="hybridMultilevel"/>
    <w:tmpl w:val="5678B970"/>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abstractNum w:abstractNumId="41" w15:restartNumberingAfterBreak="0">
    <w:nsid w:val="74EC530F"/>
    <w:multiLevelType w:val="hybridMultilevel"/>
    <w:tmpl w:val="120CC1B6"/>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5447000"/>
    <w:multiLevelType w:val="hybridMultilevel"/>
    <w:tmpl w:val="4C165602"/>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910212A"/>
    <w:multiLevelType w:val="hybridMultilevel"/>
    <w:tmpl w:val="579A1864"/>
    <w:lvl w:ilvl="0" w:tplc="EDF0AA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A113C62"/>
    <w:multiLevelType w:val="hybridMultilevel"/>
    <w:tmpl w:val="37D8BC54"/>
    <w:lvl w:ilvl="0" w:tplc="5184B1B0">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A6B1BEF"/>
    <w:multiLevelType w:val="hybridMultilevel"/>
    <w:tmpl w:val="E8801BEC"/>
    <w:lvl w:ilvl="0" w:tplc="2F20651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98" w:hanging="360"/>
      </w:pPr>
    </w:lvl>
    <w:lvl w:ilvl="2" w:tplc="041F001B" w:tentative="1">
      <w:start w:val="1"/>
      <w:numFmt w:val="lowerRoman"/>
      <w:lvlText w:val="%3."/>
      <w:lvlJc w:val="right"/>
      <w:pPr>
        <w:ind w:left="2218" w:hanging="180"/>
      </w:pPr>
    </w:lvl>
    <w:lvl w:ilvl="3" w:tplc="041F000F" w:tentative="1">
      <w:start w:val="1"/>
      <w:numFmt w:val="decimal"/>
      <w:lvlText w:val="%4."/>
      <w:lvlJc w:val="left"/>
      <w:pPr>
        <w:ind w:left="2938" w:hanging="360"/>
      </w:pPr>
    </w:lvl>
    <w:lvl w:ilvl="4" w:tplc="041F0019" w:tentative="1">
      <w:start w:val="1"/>
      <w:numFmt w:val="lowerLetter"/>
      <w:lvlText w:val="%5."/>
      <w:lvlJc w:val="left"/>
      <w:pPr>
        <w:ind w:left="3658" w:hanging="360"/>
      </w:pPr>
    </w:lvl>
    <w:lvl w:ilvl="5" w:tplc="041F001B" w:tentative="1">
      <w:start w:val="1"/>
      <w:numFmt w:val="lowerRoman"/>
      <w:lvlText w:val="%6."/>
      <w:lvlJc w:val="right"/>
      <w:pPr>
        <w:ind w:left="4378" w:hanging="180"/>
      </w:pPr>
    </w:lvl>
    <w:lvl w:ilvl="6" w:tplc="041F000F" w:tentative="1">
      <w:start w:val="1"/>
      <w:numFmt w:val="decimal"/>
      <w:lvlText w:val="%7."/>
      <w:lvlJc w:val="left"/>
      <w:pPr>
        <w:ind w:left="5098" w:hanging="360"/>
      </w:pPr>
    </w:lvl>
    <w:lvl w:ilvl="7" w:tplc="041F0019" w:tentative="1">
      <w:start w:val="1"/>
      <w:numFmt w:val="lowerLetter"/>
      <w:lvlText w:val="%8."/>
      <w:lvlJc w:val="left"/>
      <w:pPr>
        <w:ind w:left="5818" w:hanging="360"/>
      </w:pPr>
    </w:lvl>
    <w:lvl w:ilvl="8" w:tplc="041F001B" w:tentative="1">
      <w:start w:val="1"/>
      <w:numFmt w:val="lowerRoman"/>
      <w:lvlText w:val="%9."/>
      <w:lvlJc w:val="right"/>
      <w:pPr>
        <w:ind w:left="6538" w:hanging="180"/>
      </w:pPr>
    </w:lvl>
  </w:abstractNum>
  <w:num w:numId="1">
    <w:abstractNumId w:val="29"/>
  </w:num>
  <w:num w:numId="2">
    <w:abstractNumId w:val="31"/>
  </w:num>
  <w:num w:numId="3">
    <w:abstractNumId w:val="8"/>
  </w:num>
  <w:num w:numId="4">
    <w:abstractNumId w:val="30"/>
  </w:num>
  <w:num w:numId="5">
    <w:abstractNumId w:val="34"/>
  </w:num>
  <w:num w:numId="6">
    <w:abstractNumId w:val="28"/>
  </w:num>
  <w:num w:numId="7">
    <w:abstractNumId w:val="13"/>
  </w:num>
  <w:num w:numId="8">
    <w:abstractNumId w:val="40"/>
  </w:num>
  <w:num w:numId="9">
    <w:abstractNumId w:val="14"/>
  </w:num>
  <w:num w:numId="10">
    <w:abstractNumId w:val="25"/>
  </w:num>
  <w:num w:numId="11">
    <w:abstractNumId w:val="9"/>
  </w:num>
  <w:num w:numId="12">
    <w:abstractNumId w:val="23"/>
  </w:num>
  <w:num w:numId="13">
    <w:abstractNumId w:val="45"/>
  </w:num>
  <w:num w:numId="14">
    <w:abstractNumId w:val="38"/>
  </w:num>
  <w:num w:numId="15">
    <w:abstractNumId w:val="27"/>
  </w:num>
  <w:num w:numId="16">
    <w:abstractNumId w:val="3"/>
  </w:num>
  <w:num w:numId="17">
    <w:abstractNumId w:val="18"/>
  </w:num>
  <w:num w:numId="18">
    <w:abstractNumId w:val="10"/>
  </w:num>
  <w:num w:numId="19">
    <w:abstractNumId w:val="39"/>
  </w:num>
  <w:num w:numId="20">
    <w:abstractNumId w:val="36"/>
  </w:num>
  <w:num w:numId="21">
    <w:abstractNumId w:val="35"/>
  </w:num>
  <w:num w:numId="22">
    <w:abstractNumId w:val="20"/>
  </w:num>
  <w:num w:numId="23">
    <w:abstractNumId w:val="2"/>
  </w:num>
  <w:num w:numId="24">
    <w:abstractNumId w:val="37"/>
  </w:num>
  <w:num w:numId="25">
    <w:abstractNumId w:val="44"/>
  </w:num>
  <w:num w:numId="26">
    <w:abstractNumId w:val="15"/>
  </w:num>
  <w:num w:numId="27">
    <w:abstractNumId w:val="43"/>
  </w:num>
  <w:num w:numId="28">
    <w:abstractNumId w:val="0"/>
  </w:num>
  <w:num w:numId="29">
    <w:abstractNumId w:val="6"/>
  </w:num>
  <w:num w:numId="30">
    <w:abstractNumId w:val="33"/>
  </w:num>
  <w:num w:numId="31">
    <w:abstractNumId w:val="41"/>
  </w:num>
  <w:num w:numId="32">
    <w:abstractNumId w:val="5"/>
  </w:num>
  <w:num w:numId="33">
    <w:abstractNumId w:val="16"/>
  </w:num>
  <w:num w:numId="34">
    <w:abstractNumId w:val="42"/>
  </w:num>
  <w:num w:numId="35">
    <w:abstractNumId w:val="24"/>
  </w:num>
  <w:num w:numId="36">
    <w:abstractNumId w:val="4"/>
  </w:num>
  <w:num w:numId="37">
    <w:abstractNumId w:val="1"/>
  </w:num>
  <w:num w:numId="38">
    <w:abstractNumId w:val="32"/>
  </w:num>
  <w:num w:numId="39">
    <w:abstractNumId w:val="22"/>
  </w:num>
  <w:num w:numId="40">
    <w:abstractNumId w:val="7"/>
  </w:num>
  <w:num w:numId="41">
    <w:abstractNumId w:val="19"/>
  </w:num>
  <w:num w:numId="42">
    <w:abstractNumId w:val="12"/>
  </w:num>
  <w:num w:numId="43">
    <w:abstractNumId w:val="17"/>
  </w:num>
  <w:num w:numId="44">
    <w:abstractNumId w:val="26"/>
  </w:num>
  <w:num w:numId="45">
    <w:abstractNumId w:val="21"/>
  </w:num>
  <w:num w:numId="46">
    <w:abstractNumId w:val="1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841"/>
    <w:rsid w:val="00267303"/>
    <w:rsid w:val="00831AC4"/>
    <w:rsid w:val="00D33841"/>
    <w:rsid w:val="00E33C5F"/>
    <w:rsid w:val="00F844FE"/>
    <w:rsid w:val="00FC3A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5713"/>
  <w15:chartTrackingRefBased/>
  <w15:docId w15:val="{81C8B29F-EE49-42D0-BA28-3D6B4469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D33841"/>
    <w:pPr>
      <w:keepNext/>
      <w:spacing w:before="240" w:after="60" w:line="240" w:lineRule="auto"/>
      <w:jc w:val="center"/>
      <w:outlineLvl w:val="0"/>
    </w:pPr>
    <w:rPr>
      <w:rFonts w:ascii="Times New Roman" w:eastAsia="Times New Roman" w:hAnsi="Times New Roman" w:cs="Times New Roman"/>
      <w:b/>
      <w:bCs/>
      <w:color w:val="C00000"/>
      <w:kern w:val="32"/>
      <w:sz w:val="36"/>
      <w:szCs w:val="32"/>
      <w:lang w:eastAsia="tr-TR"/>
    </w:rPr>
  </w:style>
  <w:style w:type="paragraph" w:styleId="Balk2">
    <w:name w:val="heading 2"/>
    <w:basedOn w:val="Normal"/>
    <w:next w:val="Normal"/>
    <w:link w:val="Balk2Char"/>
    <w:semiHidden/>
    <w:unhideWhenUsed/>
    <w:qFormat/>
    <w:rsid w:val="00D33841"/>
    <w:pPr>
      <w:keepNext/>
      <w:spacing w:before="240" w:after="60" w:line="240" w:lineRule="auto"/>
      <w:outlineLvl w:val="1"/>
    </w:pPr>
    <w:rPr>
      <w:rFonts w:ascii="Calibri Light" w:eastAsia="Times New Roman" w:hAnsi="Calibri Light" w:cs="Times New Roman"/>
      <w:b/>
      <w:bCs/>
      <w:i/>
      <w:iCs/>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D33841"/>
    <w:rPr>
      <w:rFonts w:ascii="Times New Roman" w:eastAsia="Times New Roman" w:hAnsi="Times New Roman" w:cs="Times New Roman"/>
      <w:b/>
      <w:bCs/>
      <w:color w:val="C00000"/>
      <w:kern w:val="32"/>
      <w:sz w:val="36"/>
      <w:szCs w:val="32"/>
      <w:lang w:eastAsia="tr-TR"/>
    </w:rPr>
  </w:style>
  <w:style w:type="character" w:customStyle="1" w:styleId="Balk2Char">
    <w:name w:val="Başlık 2 Char"/>
    <w:basedOn w:val="VarsaylanParagrafYazTipi"/>
    <w:link w:val="Balk2"/>
    <w:semiHidden/>
    <w:rsid w:val="00D33841"/>
    <w:rPr>
      <w:rFonts w:ascii="Calibri Light" w:eastAsia="Times New Roman" w:hAnsi="Calibri Light" w:cs="Times New Roman"/>
      <w:b/>
      <w:bCs/>
      <w:i/>
      <w:iCs/>
      <w:sz w:val="28"/>
      <w:szCs w:val="28"/>
      <w:lang w:eastAsia="tr-TR"/>
    </w:rPr>
  </w:style>
  <w:style w:type="numbering" w:customStyle="1" w:styleId="ListeYok1">
    <w:name w:val="Liste Yok1"/>
    <w:next w:val="ListeYok"/>
    <w:uiPriority w:val="99"/>
    <w:semiHidden/>
    <w:unhideWhenUsed/>
    <w:rsid w:val="00D33841"/>
  </w:style>
  <w:style w:type="paragraph" w:customStyle="1" w:styleId="Default">
    <w:name w:val="Default"/>
    <w:rsid w:val="00D3384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rsid w:val="00D33841"/>
    <w:pPr>
      <w:spacing w:after="0" w:line="240" w:lineRule="auto"/>
      <w:jc w:val="both"/>
    </w:pPr>
    <w:rPr>
      <w:rFonts w:ascii="Arial" w:eastAsia="Times New Roman" w:hAnsi="Arial" w:cs="Times New Roman"/>
      <w:snapToGrid w:val="0"/>
      <w:color w:val="000000"/>
      <w:sz w:val="20"/>
      <w:szCs w:val="20"/>
      <w:lang w:val="fr-FR"/>
    </w:rPr>
  </w:style>
  <w:style w:type="character" w:customStyle="1" w:styleId="GvdeMetniChar">
    <w:name w:val="Gövde Metni Char"/>
    <w:basedOn w:val="VarsaylanParagrafYazTipi"/>
    <w:link w:val="GvdeMetni"/>
    <w:rsid w:val="00D33841"/>
    <w:rPr>
      <w:rFonts w:ascii="Arial" w:eastAsia="Times New Roman" w:hAnsi="Arial" w:cs="Times New Roman"/>
      <w:snapToGrid w:val="0"/>
      <w:color w:val="000000"/>
      <w:sz w:val="20"/>
      <w:szCs w:val="20"/>
      <w:lang w:val="fr-FR"/>
    </w:rPr>
  </w:style>
  <w:style w:type="paragraph" w:styleId="ListeParagraf">
    <w:name w:val="List Paragraph"/>
    <w:basedOn w:val="Normal"/>
    <w:uiPriority w:val="99"/>
    <w:qFormat/>
    <w:rsid w:val="00D33841"/>
    <w:pPr>
      <w:spacing w:after="200" w:line="276" w:lineRule="auto"/>
      <w:ind w:left="720"/>
      <w:contextualSpacing/>
    </w:pPr>
    <w:rPr>
      <w:rFonts w:ascii="Calibri" w:eastAsia="Times New Roman" w:hAnsi="Calibri" w:cs="Times New Roman"/>
      <w:lang w:eastAsia="tr-TR"/>
    </w:rPr>
  </w:style>
  <w:style w:type="character" w:styleId="Kpr">
    <w:name w:val="Hyperlink"/>
    <w:uiPriority w:val="99"/>
    <w:rsid w:val="00D33841"/>
    <w:rPr>
      <w:color w:val="0000FF"/>
      <w:u w:val="single"/>
    </w:rPr>
  </w:style>
  <w:style w:type="paragraph" w:styleId="NormalWeb">
    <w:name w:val="Normal (Web)"/>
    <w:basedOn w:val="Normal"/>
    <w:uiPriority w:val="99"/>
    <w:rsid w:val="00D33841"/>
    <w:pPr>
      <w:spacing w:after="0" w:line="240" w:lineRule="auto"/>
    </w:pPr>
    <w:rPr>
      <w:rFonts w:ascii="Times New Roman" w:eastAsia="Times New Roman" w:hAnsi="Times New Roman" w:cs="Times New Roman"/>
      <w:sz w:val="24"/>
      <w:szCs w:val="24"/>
      <w:lang w:eastAsia="tr-TR"/>
    </w:rPr>
  </w:style>
  <w:style w:type="paragraph" w:styleId="AltBilgi">
    <w:name w:val="footer"/>
    <w:aliases w:val="Altbilgi"/>
    <w:basedOn w:val="Normal"/>
    <w:link w:val="AltBilgiChar1"/>
    <w:uiPriority w:val="99"/>
    <w:rsid w:val="00D3384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ltBilgiChar">
    <w:name w:val="Alt Bilgi Char"/>
    <w:basedOn w:val="VarsaylanParagrafYazTipi"/>
    <w:uiPriority w:val="99"/>
    <w:rsid w:val="00D33841"/>
  </w:style>
  <w:style w:type="character" w:styleId="SayfaNumaras">
    <w:name w:val="page number"/>
    <w:basedOn w:val="VarsaylanParagrafYazTipi"/>
    <w:rsid w:val="00D33841"/>
  </w:style>
  <w:style w:type="paragraph" w:styleId="stBilgi">
    <w:name w:val="header"/>
    <w:aliases w:val="Üstbilgi"/>
    <w:basedOn w:val="Normal"/>
    <w:link w:val="stBilgiChar1"/>
    <w:uiPriority w:val="99"/>
    <w:rsid w:val="00D33841"/>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BilgiChar">
    <w:name w:val="Üst Bilgi Char"/>
    <w:basedOn w:val="VarsaylanParagrafYazTipi"/>
    <w:uiPriority w:val="99"/>
    <w:rsid w:val="00D33841"/>
  </w:style>
  <w:style w:type="paragraph" w:styleId="BalonMetni">
    <w:name w:val="Balloon Text"/>
    <w:basedOn w:val="Normal"/>
    <w:link w:val="BalonMetniChar"/>
    <w:uiPriority w:val="99"/>
    <w:rsid w:val="00D33841"/>
    <w:pPr>
      <w:spacing w:after="0" w:line="240" w:lineRule="auto"/>
    </w:pPr>
    <w:rPr>
      <w:rFonts w:ascii="Tahoma" w:eastAsia="Times New Roman" w:hAnsi="Tahoma" w:cs="Times New Roman"/>
      <w:sz w:val="16"/>
      <w:szCs w:val="16"/>
      <w:lang w:val="x-none" w:eastAsia="x-none"/>
    </w:rPr>
  </w:style>
  <w:style w:type="character" w:customStyle="1" w:styleId="BalonMetniChar">
    <w:name w:val="Balon Metni Char"/>
    <w:basedOn w:val="VarsaylanParagrafYazTipi"/>
    <w:link w:val="BalonMetni"/>
    <w:uiPriority w:val="99"/>
    <w:rsid w:val="00D33841"/>
    <w:rPr>
      <w:rFonts w:ascii="Tahoma" w:eastAsia="Times New Roman" w:hAnsi="Tahoma" w:cs="Times New Roman"/>
      <w:sz w:val="16"/>
      <w:szCs w:val="16"/>
      <w:lang w:val="x-none" w:eastAsia="x-none"/>
    </w:rPr>
  </w:style>
  <w:style w:type="character" w:styleId="DipnotBavurusu">
    <w:name w:val="footnote reference"/>
    <w:semiHidden/>
    <w:rsid w:val="00D33841"/>
    <w:rPr>
      <w:rFonts w:ascii="TimesNewRomanPS" w:hAnsi="TimesNewRomanPS"/>
      <w:position w:val="6"/>
      <w:sz w:val="16"/>
    </w:rPr>
  </w:style>
  <w:style w:type="numbering" w:styleId="111111">
    <w:name w:val="Outline List 2"/>
    <w:basedOn w:val="ListeYok"/>
    <w:rsid w:val="00D33841"/>
    <w:pPr>
      <w:numPr>
        <w:numId w:val="1"/>
      </w:numPr>
    </w:pPr>
  </w:style>
  <w:style w:type="paragraph" w:customStyle="1" w:styleId="Text1">
    <w:name w:val="Text 1"/>
    <w:basedOn w:val="Normal"/>
    <w:rsid w:val="00D33841"/>
    <w:pPr>
      <w:spacing w:after="240" w:line="240" w:lineRule="auto"/>
      <w:ind w:left="482"/>
      <w:jc w:val="both"/>
    </w:pPr>
    <w:rPr>
      <w:rFonts w:ascii="Times New Roman" w:eastAsia="Times New Roman" w:hAnsi="Times New Roman" w:cs="Times New Roman"/>
      <w:snapToGrid w:val="0"/>
      <w:sz w:val="24"/>
      <w:szCs w:val="20"/>
      <w:lang w:val="en-GB"/>
    </w:rPr>
  </w:style>
  <w:style w:type="paragraph" w:styleId="DipnotMetni">
    <w:name w:val="footnote text"/>
    <w:basedOn w:val="Normal"/>
    <w:link w:val="DipnotMetniChar"/>
    <w:semiHidden/>
    <w:rsid w:val="00D33841"/>
    <w:pPr>
      <w:spacing w:after="240" w:line="240" w:lineRule="auto"/>
      <w:ind w:left="357" w:hanging="357"/>
      <w:jc w:val="both"/>
    </w:pPr>
    <w:rPr>
      <w:rFonts w:ascii="Times New Roman" w:eastAsia="Times New Roman" w:hAnsi="Times New Roman" w:cs="Times New Roman"/>
      <w:snapToGrid w:val="0"/>
      <w:sz w:val="20"/>
      <w:szCs w:val="20"/>
      <w:lang w:val="en-GB"/>
    </w:rPr>
  </w:style>
  <w:style w:type="character" w:customStyle="1" w:styleId="DipnotMetniChar">
    <w:name w:val="Dipnot Metni Char"/>
    <w:basedOn w:val="VarsaylanParagrafYazTipi"/>
    <w:link w:val="DipnotMetni"/>
    <w:semiHidden/>
    <w:rsid w:val="00D33841"/>
    <w:rPr>
      <w:rFonts w:ascii="Times New Roman" w:eastAsia="Times New Roman" w:hAnsi="Times New Roman" w:cs="Times New Roman"/>
      <w:snapToGrid w:val="0"/>
      <w:sz w:val="20"/>
      <w:szCs w:val="20"/>
      <w:lang w:val="en-GB"/>
    </w:rPr>
  </w:style>
  <w:style w:type="paragraph" w:customStyle="1" w:styleId="ndeer">
    <w:name w:val="Öndeğer"/>
    <w:rsid w:val="00D33841"/>
    <w:pPr>
      <w:spacing w:after="0" w:line="240" w:lineRule="auto"/>
    </w:pPr>
    <w:rPr>
      <w:rFonts w:ascii="Times New Roman" w:eastAsia="Times New Roman" w:hAnsi="Times New Roman" w:cs="Times New Roman"/>
      <w:snapToGrid w:val="0"/>
      <w:sz w:val="24"/>
      <w:szCs w:val="20"/>
      <w:lang w:eastAsia="tr-TR"/>
    </w:rPr>
  </w:style>
  <w:style w:type="paragraph" w:customStyle="1" w:styleId="ndeer0">
    <w:name w:val="ndeer"/>
    <w:basedOn w:val="Normal"/>
    <w:rsid w:val="00D3384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rojebilgi">
    <w:name w:val="projebilgi"/>
    <w:basedOn w:val="VarsaylanParagrafYazTipi"/>
    <w:rsid w:val="00D33841"/>
  </w:style>
  <w:style w:type="character" w:customStyle="1" w:styleId="AltBilgiChar1">
    <w:name w:val="Alt Bilgi Char1"/>
    <w:aliases w:val="Altbilgi Char"/>
    <w:link w:val="AltBilgi"/>
    <w:uiPriority w:val="99"/>
    <w:rsid w:val="00D33841"/>
    <w:rPr>
      <w:rFonts w:ascii="Times New Roman" w:eastAsia="Times New Roman" w:hAnsi="Times New Roman" w:cs="Times New Roman"/>
      <w:sz w:val="24"/>
      <w:szCs w:val="24"/>
      <w:lang w:val="x-none" w:eastAsia="x-none"/>
    </w:rPr>
  </w:style>
  <w:style w:type="table" w:styleId="TabloKlavuzu">
    <w:name w:val="Table Grid"/>
    <w:basedOn w:val="NormalTablo"/>
    <w:uiPriority w:val="39"/>
    <w:rsid w:val="00D3384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1">
    <w:name w:val="Üst Bilgi Char1"/>
    <w:aliases w:val="Üstbilgi Char"/>
    <w:link w:val="stBilgi"/>
    <w:uiPriority w:val="99"/>
    <w:rsid w:val="00D33841"/>
    <w:rPr>
      <w:rFonts w:ascii="Times New Roman" w:eastAsia="Times New Roman" w:hAnsi="Times New Roman" w:cs="Times New Roman"/>
      <w:sz w:val="24"/>
      <w:szCs w:val="24"/>
      <w:lang w:val="x-none" w:eastAsia="x-none"/>
    </w:rPr>
  </w:style>
  <w:style w:type="paragraph" w:customStyle="1" w:styleId="TableContents">
    <w:name w:val="Table Contents"/>
    <w:basedOn w:val="Normal"/>
    <w:link w:val="TableContentsChar"/>
    <w:rsid w:val="00D33841"/>
    <w:pPr>
      <w:widowControl w:val="0"/>
      <w:suppressLineNumbers/>
      <w:suppressAutoHyphens/>
      <w:spacing w:after="0" w:line="240" w:lineRule="auto"/>
    </w:pPr>
    <w:rPr>
      <w:rFonts w:ascii="Times New Roman" w:eastAsia="Tahoma" w:hAnsi="Times New Roman" w:cs="Tahoma"/>
      <w:sz w:val="24"/>
      <w:szCs w:val="24"/>
      <w:lang w:val="x-none" w:bidi="en-US"/>
    </w:rPr>
  </w:style>
  <w:style w:type="character" w:customStyle="1" w:styleId="TableContentsChar">
    <w:name w:val="Table Contents Char"/>
    <w:link w:val="TableContents"/>
    <w:rsid w:val="00D33841"/>
    <w:rPr>
      <w:rFonts w:ascii="Times New Roman" w:eastAsia="Tahoma" w:hAnsi="Times New Roman" w:cs="Tahoma"/>
      <w:sz w:val="24"/>
      <w:szCs w:val="24"/>
      <w:lang w:val="x-none" w:bidi="en-US"/>
    </w:rPr>
  </w:style>
  <w:style w:type="paragraph" w:styleId="Altyaz">
    <w:name w:val="Subtitle"/>
    <w:basedOn w:val="Normal"/>
    <w:next w:val="Normal"/>
    <w:link w:val="AltyazChar"/>
    <w:qFormat/>
    <w:rsid w:val="00D33841"/>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ltyazChar">
    <w:name w:val="Altyazı Char"/>
    <w:basedOn w:val="VarsaylanParagrafYazTipi"/>
    <w:link w:val="Altyaz"/>
    <w:rsid w:val="00D33841"/>
    <w:rPr>
      <w:rFonts w:ascii="Cambria" w:eastAsia="Times New Roman" w:hAnsi="Cambria" w:cs="Times New Roman"/>
      <w:sz w:val="24"/>
      <w:szCs w:val="24"/>
      <w:lang w:val="x-none" w:eastAsia="x-none"/>
    </w:rPr>
  </w:style>
  <w:style w:type="table" w:customStyle="1" w:styleId="TabloKlavuzu1">
    <w:name w:val="Tablo Kılavuzu1"/>
    <w:basedOn w:val="NormalTablo"/>
    <w:next w:val="TabloKlavuzu"/>
    <w:uiPriority w:val="59"/>
    <w:rsid w:val="00D33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D33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D33841"/>
    <w:rPr>
      <w:b/>
      <w:bCs/>
    </w:rPr>
  </w:style>
  <w:style w:type="paragraph" w:styleId="AralkYok">
    <w:name w:val="No Spacing"/>
    <w:link w:val="AralkYokChar"/>
    <w:uiPriority w:val="1"/>
    <w:qFormat/>
    <w:rsid w:val="00D33841"/>
    <w:pPr>
      <w:spacing w:after="0" w:line="240" w:lineRule="auto"/>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D33841"/>
    <w:pPr>
      <w:widowControl w:val="0"/>
      <w:spacing w:after="0" w:line="240" w:lineRule="auto"/>
    </w:pPr>
    <w:rPr>
      <w:rFonts w:ascii="Calibri" w:eastAsia="Calibri" w:hAnsi="Calibri" w:cs="Times New Roman"/>
      <w:lang w:val="en-US"/>
    </w:rPr>
  </w:style>
  <w:style w:type="paragraph" w:customStyle="1" w:styleId="3-NormalYaz">
    <w:name w:val="3-Normal Yazı"/>
    <w:rsid w:val="00D33841"/>
    <w:pPr>
      <w:tabs>
        <w:tab w:val="left" w:pos="566"/>
      </w:tabs>
      <w:spacing w:after="0" w:line="240" w:lineRule="auto"/>
      <w:jc w:val="both"/>
    </w:pPr>
    <w:rPr>
      <w:rFonts w:ascii="Times New Roman" w:eastAsia="ヒラギノ明朝 Pro W3" w:hAnsi="Times" w:cs="Times New Roman"/>
      <w:sz w:val="19"/>
      <w:szCs w:val="20"/>
    </w:rPr>
  </w:style>
  <w:style w:type="paragraph" w:customStyle="1" w:styleId="balk22">
    <w:name w:val="başlık 22"/>
    <w:basedOn w:val="Balk1"/>
    <w:link w:val="balk22Char"/>
    <w:qFormat/>
    <w:rsid w:val="00D33841"/>
    <w:pPr>
      <w:jc w:val="left"/>
    </w:pPr>
    <w:rPr>
      <w:noProof/>
      <w:sz w:val="32"/>
    </w:rPr>
  </w:style>
  <w:style w:type="paragraph" w:styleId="TBal">
    <w:name w:val="TOC Heading"/>
    <w:basedOn w:val="Balk1"/>
    <w:next w:val="Normal"/>
    <w:uiPriority w:val="39"/>
    <w:unhideWhenUsed/>
    <w:qFormat/>
    <w:rsid w:val="00D33841"/>
    <w:pPr>
      <w:keepLines/>
      <w:spacing w:after="0" w:line="259" w:lineRule="auto"/>
      <w:jc w:val="left"/>
      <w:outlineLvl w:val="9"/>
    </w:pPr>
    <w:rPr>
      <w:rFonts w:ascii="Calibri Light" w:hAnsi="Calibri Light"/>
      <w:b w:val="0"/>
      <w:bCs w:val="0"/>
      <w:color w:val="2E74B5"/>
      <w:kern w:val="0"/>
      <w:sz w:val="32"/>
    </w:rPr>
  </w:style>
  <w:style w:type="character" w:customStyle="1" w:styleId="balk22Char">
    <w:name w:val="başlık 22 Char"/>
    <w:link w:val="balk22"/>
    <w:rsid w:val="00D33841"/>
    <w:rPr>
      <w:rFonts w:ascii="Times New Roman" w:eastAsia="Times New Roman" w:hAnsi="Times New Roman" w:cs="Times New Roman"/>
      <w:b/>
      <w:bCs/>
      <w:noProof/>
      <w:color w:val="C00000"/>
      <w:kern w:val="32"/>
      <w:sz w:val="32"/>
      <w:szCs w:val="32"/>
      <w:lang w:eastAsia="tr-TR"/>
    </w:rPr>
  </w:style>
  <w:style w:type="paragraph" w:styleId="T1">
    <w:name w:val="toc 1"/>
    <w:basedOn w:val="Normal"/>
    <w:next w:val="Normal"/>
    <w:autoRedefine/>
    <w:uiPriority w:val="39"/>
    <w:rsid w:val="00D33841"/>
    <w:pPr>
      <w:tabs>
        <w:tab w:val="right" w:leader="dot" w:pos="9628"/>
      </w:tabs>
      <w:spacing w:after="0" w:line="60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locked/>
    <w:rsid w:val="00FC3AF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6093">
      <w:bodyDiv w:val="1"/>
      <w:marLeft w:val="0"/>
      <w:marRight w:val="0"/>
      <w:marTop w:val="0"/>
      <w:marBottom w:val="0"/>
      <w:divBdr>
        <w:top w:val="none" w:sz="0" w:space="0" w:color="auto"/>
        <w:left w:val="none" w:sz="0" w:space="0" w:color="auto"/>
        <w:bottom w:val="none" w:sz="0" w:space="0" w:color="auto"/>
        <w:right w:val="none" w:sz="0" w:space="0" w:color="auto"/>
      </w:divBdr>
    </w:div>
    <w:div w:id="455218554">
      <w:bodyDiv w:val="1"/>
      <w:marLeft w:val="0"/>
      <w:marRight w:val="0"/>
      <w:marTop w:val="0"/>
      <w:marBottom w:val="0"/>
      <w:divBdr>
        <w:top w:val="none" w:sz="0" w:space="0" w:color="auto"/>
        <w:left w:val="none" w:sz="0" w:space="0" w:color="auto"/>
        <w:bottom w:val="none" w:sz="0" w:space="0" w:color="auto"/>
        <w:right w:val="none" w:sz="0" w:space="0" w:color="auto"/>
      </w:divBdr>
    </w:div>
    <w:div w:id="11594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5263</Words>
  <Characters>30003</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Mediha Gözde ÖNER</dc:creator>
  <cp:keywords/>
  <dc:description/>
  <cp:lastModifiedBy>Mediha Gözde ÖNER</cp:lastModifiedBy>
  <cp:revision>4</cp:revision>
  <dcterms:created xsi:type="dcterms:W3CDTF">2019-12-31T10:44:00Z</dcterms:created>
  <dcterms:modified xsi:type="dcterms:W3CDTF">2020-01-02T07:58:00Z</dcterms:modified>
</cp:coreProperties>
</file>